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EAA" w:rsidRPr="00FB5EAA" w:rsidRDefault="00FB5EAA" w:rsidP="00FB5EAA">
      <w:pPr>
        <w:widowControl/>
        <w:spacing w:before="100" w:beforeAutospacing="1" w:after="100" w:afterAutospacing="1"/>
        <w:jc w:val="center"/>
        <w:rPr>
          <w:rFonts w:ascii="Times New Roman" w:eastAsia="新細明體" w:hAnsi="Times New Roman" w:cs="Times New Roman"/>
          <w:color w:val="000000"/>
          <w:kern w:val="0"/>
          <w:sz w:val="27"/>
          <w:szCs w:val="27"/>
        </w:rPr>
      </w:pPr>
      <w:bookmarkStart w:id="0" w:name="人與環境研究電子報__HERS"/>
      <w:r w:rsidRPr="00FB5EAA">
        <w:rPr>
          <w:rFonts w:ascii="華康彩帶體" w:eastAsia="華康彩帶體" w:hAnsi="Times New Roman" w:cs="Times New Roman"/>
          <w:color w:val="543E0A"/>
          <w:kern w:val="0"/>
          <w:sz w:val="80"/>
          <w:szCs w:val="80"/>
          <w:u w:val="single"/>
        </w:rPr>
        <w:t>人</w:t>
      </w:r>
      <w:r w:rsidRPr="00FB5EAA">
        <w:rPr>
          <w:rFonts w:ascii="華康彩帶體" w:eastAsia="華康彩帶體" w:hAnsi="Times New Roman" w:cs="Times New Roman"/>
          <w:color w:val="543E0A"/>
          <w:kern w:val="0"/>
          <w:sz w:val="76"/>
          <w:szCs w:val="76"/>
          <w:u w:val="single"/>
        </w:rPr>
        <w:t>與</w:t>
      </w:r>
      <w:r w:rsidRPr="00FB5EAA">
        <w:rPr>
          <w:rFonts w:ascii="華康彩帶體" w:eastAsia="華康彩帶體" w:hAnsi="Times New Roman" w:cs="Times New Roman"/>
          <w:color w:val="543E0A"/>
          <w:kern w:val="0"/>
          <w:sz w:val="72"/>
          <w:szCs w:val="72"/>
          <w:u w:val="single"/>
        </w:rPr>
        <w:t>環</w:t>
      </w:r>
      <w:r w:rsidRPr="00FB5EAA">
        <w:rPr>
          <w:rFonts w:ascii="華康彩帶體" w:eastAsia="華康彩帶體" w:hAnsi="Times New Roman" w:cs="Times New Roman"/>
          <w:color w:val="543E0A"/>
          <w:kern w:val="0"/>
          <w:sz w:val="68"/>
          <w:szCs w:val="68"/>
          <w:u w:val="single"/>
        </w:rPr>
        <w:t>境</w:t>
      </w:r>
      <w:r w:rsidRPr="00FB5EAA">
        <w:rPr>
          <w:rFonts w:ascii="華康彩帶體" w:eastAsia="華康彩帶體" w:hAnsi="Times New Roman" w:cs="Times New Roman"/>
          <w:color w:val="543E0A"/>
          <w:kern w:val="0"/>
          <w:sz w:val="64"/>
          <w:szCs w:val="64"/>
          <w:u w:val="single"/>
        </w:rPr>
        <w:t>研</w:t>
      </w:r>
      <w:r w:rsidRPr="00FB5EAA">
        <w:rPr>
          <w:rFonts w:ascii="華康彩帶體" w:eastAsia="華康彩帶體" w:hAnsi="Times New Roman" w:cs="Times New Roman"/>
          <w:color w:val="543E0A"/>
          <w:kern w:val="0"/>
          <w:sz w:val="60"/>
          <w:szCs w:val="60"/>
          <w:u w:val="single"/>
        </w:rPr>
        <w:t>究</w:t>
      </w:r>
      <w:r w:rsidRPr="00FB5EAA">
        <w:rPr>
          <w:rFonts w:ascii="華康彩帶體" w:eastAsia="華康彩帶體" w:hAnsi="Times New Roman" w:cs="Times New Roman"/>
          <w:color w:val="543E0A"/>
          <w:kern w:val="0"/>
          <w:sz w:val="64"/>
          <w:szCs w:val="64"/>
          <w:u w:val="single"/>
        </w:rPr>
        <w:t>電</w:t>
      </w:r>
      <w:r w:rsidRPr="00FB5EAA">
        <w:rPr>
          <w:rFonts w:ascii="華康彩帶體" w:eastAsia="華康彩帶體" w:hAnsi="Times New Roman" w:cs="Times New Roman"/>
          <w:color w:val="543E0A"/>
          <w:kern w:val="0"/>
          <w:sz w:val="68"/>
          <w:szCs w:val="68"/>
          <w:u w:val="single"/>
        </w:rPr>
        <w:t>子</w:t>
      </w:r>
      <w:r w:rsidRPr="00FB5EAA">
        <w:rPr>
          <w:rFonts w:ascii="華康彩帶體" w:eastAsia="華康彩帶體" w:hAnsi="Times New Roman" w:cs="Times New Roman"/>
          <w:color w:val="543E0A"/>
          <w:kern w:val="0"/>
          <w:sz w:val="72"/>
          <w:szCs w:val="72"/>
          <w:u w:val="single"/>
        </w:rPr>
        <w:t>報</w:t>
      </w:r>
      <w:r w:rsidRPr="00FB5EAA">
        <w:rPr>
          <w:rFonts w:ascii="華康彩帶體" w:eastAsia="華康彩帶體" w:hAnsi="Times New Roman" w:cs="Times New Roman"/>
          <w:color w:val="543E0A"/>
          <w:kern w:val="0"/>
          <w:sz w:val="72"/>
          <w:szCs w:val="72"/>
          <w:u w:val="single"/>
        </w:rPr>
        <w:t>  </w:t>
      </w:r>
      <w:r w:rsidRPr="00FB5EAA">
        <w:rPr>
          <w:rFonts w:ascii="華康彩帶體" w:eastAsia="華康彩帶體" w:hAnsi="Times New Roman" w:cs="Times New Roman"/>
          <w:color w:val="543E0A"/>
          <w:kern w:val="0"/>
          <w:sz w:val="76"/>
          <w:szCs w:val="76"/>
          <w:u w:val="single"/>
        </w:rPr>
        <w:t>HE</w:t>
      </w:r>
      <w:r w:rsidRPr="00FB5EAA">
        <w:rPr>
          <w:rFonts w:ascii="華康彩帶體" w:eastAsia="華康彩帶體" w:hAnsi="Times New Roman" w:cs="Times New Roman"/>
          <w:color w:val="543E0A"/>
          <w:kern w:val="0"/>
          <w:sz w:val="80"/>
          <w:szCs w:val="80"/>
          <w:u w:val="single"/>
        </w:rPr>
        <w:t>R</w:t>
      </w:r>
      <w:r w:rsidRPr="00FB5EAA">
        <w:rPr>
          <w:rFonts w:ascii="華康彩帶體" w:eastAsia="華康彩帶體" w:hAnsi="Times New Roman" w:cs="Times New Roman"/>
          <w:color w:val="543E0A"/>
          <w:kern w:val="0"/>
          <w:sz w:val="84"/>
          <w:szCs w:val="84"/>
          <w:u w:val="single"/>
        </w:rPr>
        <w:t>S</w:t>
      </w:r>
      <w:bookmarkEnd w:id="0"/>
    </w:p>
    <w:p w:rsidR="00FB5EAA" w:rsidRPr="00FB5EAA" w:rsidRDefault="00FB5EAA" w:rsidP="00FB5EAA">
      <w:pPr>
        <w:widowControl/>
        <w:spacing w:before="100" w:beforeAutospacing="1" w:after="100" w:afterAutospacing="1"/>
        <w:jc w:val="center"/>
        <w:rPr>
          <w:rFonts w:ascii="Times New Roman" w:eastAsia="新細明體" w:hAnsi="Times New Roman" w:cs="Times New Roman"/>
          <w:color w:val="000000"/>
          <w:kern w:val="0"/>
          <w:sz w:val="27"/>
          <w:szCs w:val="27"/>
        </w:rPr>
      </w:pPr>
      <w:r w:rsidRPr="00FB5EAA">
        <w:rPr>
          <w:rFonts w:ascii="超研澤中明" w:eastAsia="超研澤中明" w:hAnsi="Times New Roman" w:cs="Times New Roman"/>
          <w:color w:val="E7AE29"/>
          <w:kern w:val="0"/>
          <w:sz w:val="27"/>
          <w:szCs w:val="27"/>
        </w:rPr>
        <w:t>電子版第8號</w:t>
      </w:r>
    </w:p>
    <w:p w:rsidR="00FB5EAA" w:rsidRPr="00FB5EAA" w:rsidRDefault="00FB5EAA" w:rsidP="00FB5EAA">
      <w:pPr>
        <w:widowControl/>
        <w:spacing w:before="100" w:beforeAutospacing="1" w:after="100" w:afterAutospacing="1"/>
        <w:jc w:val="center"/>
        <w:rPr>
          <w:rFonts w:ascii="Times New Roman" w:eastAsia="新細明體" w:hAnsi="Times New Roman" w:cs="Times New Roman"/>
          <w:color w:val="000000"/>
          <w:kern w:val="0"/>
          <w:sz w:val="27"/>
          <w:szCs w:val="27"/>
        </w:rPr>
      </w:pPr>
      <w:r w:rsidRPr="00FB5EAA">
        <w:rPr>
          <w:rFonts w:ascii="BankGothic Md BT" w:eastAsia="新細明體" w:hAnsi="BankGothic Md BT" w:cs="Times New Roman"/>
          <w:color w:val="E7AE29"/>
          <w:kern w:val="0"/>
          <w:sz w:val="27"/>
          <w:szCs w:val="27"/>
        </w:rPr>
        <w:t>2004</w:t>
      </w:r>
      <w:r w:rsidRPr="00FB5EAA">
        <w:rPr>
          <w:rFonts w:ascii="BankGothic Md BT" w:eastAsia="新細明體" w:hAnsi="BankGothic Md BT" w:cs="Times New Roman"/>
          <w:color w:val="E7AE29"/>
          <w:kern w:val="0"/>
          <w:sz w:val="27"/>
          <w:szCs w:val="27"/>
        </w:rPr>
        <w:t>年</w:t>
      </w:r>
      <w:r w:rsidRPr="00FB5EAA">
        <w:rPr>
          <w:rFonts w:ascii="BankGothic Md BT" w:eastAsia="新細明體" w:hAnsi="BankGothic Md BT" w:cs="Times New Roman"/>
          <w:color w:val="E7AE29"/>
          <w:kern w:val="0"/>
          <w:sz w:val="27"/>
          <w:szCs w:val="27"/>
        </w:rPr>
        <w:t>9</w:t>
      </w:r>
      <w:r w:rsidRPr="00FB5EAA">
        <w:rPr>
          <w:rFonts w:ascii="BankGothic Md BT" w:eastAsia="新細明體" w:hAnsi="BankGothic Md BT" w:cs="Times New Roman"/>
          <w:color w:val="E7AE29"/>
          <w:kern w:val="0"/>
          <w:sz w:val="27"/>
          <w:szCs w:val="27"/>
        </w:rPr>
        <w:t>月</w:t>
      </w:r>
      <w:r w:rsidRPr="00FB5EAA">
        <w:rPr>
          <w:rFonts w:ascii="BankGothic Md BT" w:eastAsia="新細明體" w:hAnsi="BankGothic Md BT" w:cs="Times New Roman"/>
          <w:color w:val="E7AE29"/>
          <w:kern w:val="0"/>
          <w:sz w:val="27"/>
          <w:szCs w:val="27"/>
        </w:rPr>
        <w:t>28</w:t>
      </w:r>
      <w:r w:rsidRPr="00FB5EAA">
        <w:rPr>
          <w:rFonts w:ascii="BankGothic Md BT" w:eastAsia="新細明體" w:hAnsi="BankGothic Md BT" w:cs="Times New Roman"/>
          <w:color w:val="E7AE29"/>
          <w:kern w:val="0"/>
          <w:sz w:val="27"/>
          <w:szCs w:val="27"/>
        </w:rPr>
        <w:t>日</w:t>
      </w:r>
    </w:p>
    <w:tbl>
      <w:tblPr>
        <w:tblW w:w="9150" w:type="dxa"/>
        <w:jc w:val="center"/>
        <w:tblBorders>
          <w:top w:val="outset" w:sz="6" w:space="0" w:color="7A590E"/>
          <w:left w:val="outset" w:sz="6" w:space="0" w:color="7A590E"/>
          <w:bottom w:val="outset" w:sz="6" w:space="0" w:color="7A590E"/>
          <w:right w:val="outset" w:sz="6" w:space="0" w:color="7A590E"/>
        </w:tblBorders>
        <w:shd w:val="clear" w:color="auto" w:fill="83B0E2"/>
        <w:tblCellMar>
          <w:left w:w="0" w:type="dxa"/>
          <w:right w:w="0" w:type="dxa"/>
        </w:tblCellMar>
        <w:tblLook w:val="04A0" w:firstRow="1" w:lastRow="0" w:firstColumn="1" w:lastColumn="0" w:noHBand="0" w:noVBand="1"/>
      </w:tblPr>
      <w:tblGrid>
        <w:gridCol w:w="2333"/>
        <w:gridCol w:w="6817"/>
      </w:tblGrid>
      <w:tr w:rsidR="00FB5EAA" w:rsidRPr="00FB5EAA" w:rsidTr="00FB5EAA">
        <w:trPr>
          <w:trHeight w:val="450"/>
          <w:jc w:val="center"/>
        </w:trPr>
        <w:tc>
          <w:tcPr>
            <w:tcW w:w="2310" w:type="dxa"/>
            <w:tcBorders>
              <w:top w:val="outset" w:sz="6" w:space="0" w:color="E0A51B"/>
              <w:left w:val="outset" w:sz="6" w:space="0" w:color="E0A51B"/>
              <w:bottom w:val="outset" w:sz="6" w:space="0" w:color="E0A51B"/>
              <w:right w:val="outset" w:sz="6" w:space="0" w:color="E0A51B"/>
            </w:tcBorders>
            <w:shd w:val="clear" w:color="auto" w:fill="543E0A"/>
            <w:vAlign w:val="center"/>
            <w:hideMark/>
          </w:tcPr>
          <w:p w:rsidR="00FB5EAA" w:rsidRPr="00FB5EAA" w:rsidRDefault="00FB5EAA" w:rsidP="00FB5EAA">
            <w:pPr>
              <w:widowControl/>
              <w:rPr>
                <w:rFonts w:ascii="新細明體" w:eastAsia="新細明體" w:hAnsi="新細明體" w:cs="新細明體"/>
                <w:kern w:val="0"/>
                <w:szCs w:val="24"/>
              </w:rPr>
            </w:pPr>
            <w:r w:rsidRPr="00FB5EAA">
              <w:rPr>
                <w:rFonts w:ascii="新細明體" w:eastAsia="新細明體" w:hAnsi="新細明體" w:cs="新細明體"/>
                <w:color w:val="ECBD4F"/>
                <w:kern w:val="0"/>
                <w:sz w:val="20"/>
                <w:szCs w:val="20"/>
              </w:rPr>
              <w:t>  </w:t>
            </w:r>
            <w:hyperlink r:id="rId6" w:anchor="%E2%96%B2  %E7%B7%A8%E8%BC%AF%E5%AE%A4%E5%A0%B1%E5%91%8A" w:history="1">
              <w:r w:rsidRPr="00FB5EAA">
                <w:rPr>
                  <w:rFonts w:ascii="新細明體" w:eastAsia="新細明體" w:hAnsi="新細明體" w:cs="新細明體"/>
                  <w:color w:val="ECBD4F"/>
                  <w:kern w:val="0"/>
                  <w:sz w:val="20"/>
                  <w:szCs w:val="20"/>
                  <w:u w:val="single"/>
                </w:rPr>
                <w:t>編輯室報告</w:t>
              </w:r>
            </w:hyperlink>
          </w:p>
        </w:tc>
        <w:tc>
          <w:tcPr>
            <w:tcW w:w="6750" w:type="dxa"/>
            <w:tcBorders>
              <w:top w:val="outset" w:sz="6" w:space="0" w:color="E0A51B"/>
              <w:left w:val="outset" w:sz="6" w:space="0" w:color="E0A51B"/>
              <w:bottom w:val="outset" w:sz="6" w:space="0" w:color="E0A51B"/>
              <w:right w:val="outset" w:sz="6" w:space="0" w:color="E0A51B"/>
            </w:tcBorders>
            <w:shd w:val="clear" w:color="auto" w:fill="543E0A"/>
            <w:vAlign w:val="center"/>
            <w:hideMark/>
          </w:tcPr>
          <w:p w:rsidR="00FB5EAA" w:rsidRPr="00FB5EAA" w:rsidRDefault="00FB5EAA" w:rsidP="00FB5EAA">
            <w:pPr>
              <w:widowControl/>
              <w:rPr>
                <w:rFonts w:ascii="新細明體" w:eastAsia="新細明體" w:hAnsi="新細明體" w:cs="新細明體"/>
                <w:kern w:val="0"/>
                <w:szCs w:val="24"/>
              </w:rPr>
            </w:pPr>
            <w:r w:rsidRPr="00FB5EAA">
              <w:rPr>
                <w:rFonts w:ascii="新細明體" w:eastAsia="新細明體" w:hAnsi="新細明體" w:cs="新細明體" w:hint="eastAsia"/>
                <w:color w:val="ECBD4F"/>
                <w:kern w:val="0"/>
                <w:sz w:val="20"/>
                <w:szCs w:val="20"/>
              </w:rPr>
              <w:t>   </w:t>
            </w:r>
            <w:hyperlink r:id="rId7" w:anchor="%E9%9B%BB%E5%AD%90%E9%80%9A%E8%A8%8A%E7%AC%AC7%E6%9C%9F" w:history="1">
              <w:r w:rsidRPr="00FB5EAA">
                <w:rPr>
                  <w:rFonts w:ascii="新細明體" w:eastAsia="新細明體" w:hAnsi="新細明體" w:cs="新細明體" w:hint="eastAsia"/>
                  <w:color w:val="ECBD4F"/>
                  <w:kern w:val="0"/>
                  <w:sz w:val="20"/>
                  <w:szCs w:val="20"/>
                  <w:u w:val="single"/>
                </w:rPr>
                <w:t>電子通訊第8期</w:t>
              </w:r>
            </w:hyperlink>
          </w:p>
        </w:tc>
      </w:tr>
      <w:tr w:rsidR="00FB5EAA" w:rsidRPr="00FB5EAA" w:rsidTr="00FB5EAA">
        <w:trPr>
          <w:trHeight w:val="720"/>
          <w:jc w:val="center"/>
        </w:trPr>
        <w:tc>
          <w:tcPr>
            <w:tcW w:w="2310" w:type="dxa"/>
            <w:tcBorders>
              <w:top w:val="outset" w:sz="6" w:space="0" w:color="E0A51B"/>
              <w:left w:val="outset" w:sz="6" w:space="0" w:color="E0A51B"/>
              <w:bottom w:val="outset" w:sz="6" w:space="0" w:color="E0A51B"/>
              <w:right w:val="outset" w:sz="6" w:space="0" w:color="E0A51B"/>
            </w:tcBorders>
            <w:shd w:val="clear" w:color="auto" w:fill="543E0A"/>
            <w:vAlign w:val="center"/>
            <w:hideMark/>
          </w:tcPr>
          <w:p w:rsidR="00FB5EAA" w:rsidRPr="00FB5EAA" w:rsidRDefault="00FB5EAA" w:rsidP="00FB5EAA">
            <w:pPr>
              <w:widowControl/>
              <w:rPr>
                <w:rFonts w:ascii="新細明體" w:eastAsia="新細明體" w:hAnsi="新細明體" w:cs="新細明體"/>
                <w:kern w:val="0"/>
                <w:szCs w:val="24"/>
              </w:rPr>
            </w:pPr>
            <w:hyperlink r:id="rId8" w:anchor="%E2%96%B2  %E7%92%B0%E5%A2%83%E5%BF%83%E7%90%86%E5%AD%B8%E5%B0%8F%E8%BE%AD%E5%85%B8" w:history="1">
              <w:r w:rsidRPr="00FB5EAA">
                <w:rPr>
                  <w:rFonts w:ascii="細明體" w:eastAsia="細明體" w:hAnsi="細明體" w:cs="新細明體" w:hint="eastAsia"/>
                  <w:color w:val="ECBD4F"/>
                  <w:kern w:val="0"/>
                  <w:sz w:val="20"/>
                  <w:szCs w:val="20"/>
                  <w:u w:val="single"/>
                </w:rPr>
                <w:t> </w:t>
              </w:r>
            </w:hyperlink>
            <w:hyperlink r:id="rId9" w:anchor="%E2%96%B2  %E7%92%B0%E5%A2%83%E5%BF%83%E7%90%86%E5%AD%B8%E5%B0%8F%E8%BE%AD%E5%85%B8" w:history="1">
              <w:r w:rsidRPr="00FB5EAA">
                <w:rPr>
                  <w:rFonts w:ascii="細明體" w:eastAsia="細明體" w:hAnsi="細明體" w:cs="新細明體" w:hint="eastAsia"/>
                  <w:color w:val="ECBD4F"/>
                  <w:kern w:val="0"/>
                  <w:sz w:val="20"/>
                  <w:szCs w:val="20"/>
                  <w:u w:val="single"/>
                </w:rPr>
                <w:t>環境心理學小辭典</w:t>
              </w:r>
            </w:hyperlink>
          </w:p>
        </w:tc>
        <w:tc>
          <w:tcPr>
            <w:tcW w:w="6750" w:type="dxa"/>
            <w:tcBorders>
              <w:top w:val="outset" w:sz="6" w:space="0" w:color="E0A51B"/>
              <w:left w:val="outset" w:sz="6" w:space="0" w:color="E0A51B"/>
              <w:bottom w:val="outset" w:sz="6" w:space="0" w:color="E0A51B"/>
              <w:right w:val="outset" w:sz="6" w:space="0" w:color="E0A51B"/>
            </w:tcBorders>
            <w:shd w:val="clear" w:color="auto" w:fill="543E0A"/>
            <w:vAlign w:val="center"/>
            <w:hideMark/>
          </w:tcPr>
          <w:p w:rsidR="00FB5EAA" w:rsidRPr="00FB5EAA" w:rsidRDefault="00FB5EAA" w:rsidP="00FB5EAA">
            <w:pPr>
              <w:widowControl/>
              <w:spacing w:line="360" w:lineRule="atLeast"/>
              <w:rPr>
                <w:rFonts w:ascii="新細明體" w:eastAsia="新細明體" w:hAnsi="新細明體" w:cs="新細明體"/>
                <w:kern w:val="0"/>
                <w:szCs w:val="24"/>
              </w:rPr>
            </w:pPr>
            <w:hyperlink r:id="rId10" w:anchor="%E7%92%B0%E5%A2%83%E5%BF%83%E7%90%86%E5%AD%B8%E5%B0%8F%E8%BE%AD%E5%85%B8" w:history="1">
              <w:r w:rsidRPr="00FB5EAA">
                <w:rPr>
                  <w:rFonts w:ascii="Times New Roman" w:eastAsia="新細明體" w:hAnsi="Times New Roman" w:cs="Times New Roman"/>
                  <w:color w:val="ECBD4F"/>
                  <w:kern w:val="0"/>
                  <w:sz w:val="20"/>
                  <w:szCs w:val="20"/>
                  <w:u w:val="single"/>
                </w:rPr>
                <w:t> </w:t>
              </w:r>
            </w:hyperlink>
            <w:hyperlink r:id="rId11" w:anchor="%E7%92%B0%E5%A2%83%E5%BF%83%E7%90%86%E5%AD%B8%E5%B0%8F%E8%BE%AD%E5%85%B8" w:history="1">
              <w:r w:rsidRPr="00FB5EAA">
                <w:rPr>
                  <w:rFonts w:ascii="Times New Roman" w:eastAsia="新細明體" w:hAnsi="Times New Roman" w:cs="Times New Roman"/>
                  <w:color w:val="ECBD4F"/>
                  <w:kern w:val="0"/>
                  <w:sz w:val="20"/>
                  <w:szCs w:val="20"/>
                  <w:u w:val="single"/>
                </w:rPr>
                <w:t> </w:t>
              </w:r>
            </w:hyperlink>
            <w:hyperlink r:id="rId12" w:anchor="%E6%97%81%E8%A7%80%E8%80%85%E6%95%88%E6%87%89 bystander effect" w:history="1">
              <w:r w:rsidRPr="00FB5EAA">
                <w:rPr>
                  <w:rFonts w:ascii="Times New Roman" w:eastAsia="新細明體" w:hAnsi="Times New Roman" w:cs="Times New Roman"/>
                  <w:color w:val="ECBD4F"/>
                  <w:kern w:val="0"/>
                  <w:sz w:val="20"/>
                  <w:szCs w:val="20"/>
                  <w:u w:val="single"/>
                </w:rPr>
                <w:t> </w:t>
              </w:r>
            </w:hyperlink>
            <w:hyperlink r:id="rId13" w:anchor="ecological_psychology_%E7%94%9F%E6%85%8B%E5%BF%83%E7%90%86%E5%AD%B8" w:history="1">
              <w:r w:rsidRPr="00FB5EAA">
                <w:rPr>
                  <w:rFonts w:ascii="BankGothic Md BT" w:eastAsia="新細明體" w:hAnsi="BankGothic Md BT" w:cs="新細明體"/>
                  <w:color w:val="ECBD4F"/>
                  <w:kern w:val="0"/>
                  <w:sz w:val="20"/>
                  <w:szCs w:val="20"/>
                  <w:u w:val="single"/>
                </w:rPr>
                <w:t xml:space="preserve">ecological psychology </w:t>
              </w:r>
              <w:r w:rsidRPr="00FB5EAA">
                <w:rPr>
                  <w:rFonts w:ascii="BankGothic Md BT" w:eastAsia="新細明體" w:hAnsi="BankGothic Md BT" w:cs="新細明體"/>
                  <w:color w:val="ECBD4F"/>
                  <w:kern w:val="0"/>
                  <w:sz w:val="20"/>
                  <w:szCs w:val="20"/>
                  <w:u w:val="single"/>
                </w:rPr>
                <w:t>生態心理學</w:t>
              </w:r>
            </w:hyperlink>
          </w:p>
          <w:p w:rsidR="00FB5EAA" w:rsidRPr="00FB5EAA" w:rsidRDefault="00FB5EAA" w:rsidP="00FB5EAA">
            <w:pPr>
              <w:widowControl/>
              <w:spacing w:line="360" w:lineRule="atLeast"/>
              <w:rPr>
                <w:rFonts w:ascii="新細明體" w:eastAsia="新細明體" w:hAnsi="新細明體" w:cs="新細明體"/>
                <w:kern w:val="0"/>
                <w:szCs w:val="24"/>
              </w:rPr>
            </w:pPr>
            <w:r w:rsidRPr="00FB5EAA">
              <w:rPr>
                <w:rFonts w:ascii="新細明體" w:eastAsia="新細明體" w:hAnsi="新細明體" w:cs="新細明體" w:hint="eastAsia"/>
                <w:color w:val="ECBD4F"/>
                <w:kern w:val="0"/>
                <w:sz w:val="20"/>
                <w:szCs w:val="20"/>
              </w:rPr>
              <w:t>  </w:t>
            </w:r>
            <w:hyperlink r:id="rId14" w:anchor="environmental_autobiography_%E7%92%B0%E5%A2%83%E8%87%AA%E5%82%B3" w:history="1">
              <w:r w:rsidRPr="00FB5EAA">
                <w:rPr>
                  <w:rFonts w:ascii="新細明體" w:eastAsia="新細明體" w:hAnsi="新細明體" w:cs="新細明體" w:hint="eastAsia"/>
                  <w:color w:val="ECBD4F"/>
                  <w:kern w:val="0"/>
                  <w:sz w:val="20"/>
                  <w:szCs w:val="20"/>
                  <w:u w:val="single"/>
                </w:rPr>
                <w:t> </w:t>
              </w:r>
            </w:hyperlink>
            <w:hyperlink r:id="rId15" w:anchor="environmental_autobiography_%E7%92%B0%E5%A2%83%E8%87%AA%E5%82%B3" w:history="1">
              <w:r w:rsidRPr="00FB5EAA">
                <w:rPr>
                  <w:rFonts w:ascii="BankGothic Md BT" w:eastAsia="新細明體" w:hAnsi="BankGothic Md BT" w:cs="新細明體"/>
                  <w:color w:val="ECBD4F"/>
                  <w:kern w:val="0"/>
                  <w:sz w:val="20"/>
                  <w:szCs w:val="20"/>
                  <w:u w:val="single"/>
                </w:rPr>
                <w:t xml:space="preserve">environmental autobiography </w:t>
              </w:r>
              <w:r w:rsidRPr="00FB5EAA">
                <w:rPr>
                  <w:rFonts w:ascii="BankGothic Md BT" w:eastAsia="新細明體" w:hAnsi="BankGothic Md BT" w:cs="新細明體"/>
                  <w:color w:val="ECBD4F"/>
                  <w:kern w:val="0"/>
                  <w:sz w:val="20"/>
                  <w:szCs w:val="20"/>
                  <w:u w:val="single"/>
                </w:rPr>
                <w:t>環境自傳</w:t>
              </w:r>
            </w:hyperlink>
          </w:p>
        </w:tc>
      </w:tr>
      <w:tr w:rsidR="00FB5EAA" w:rsidRPr="00FB5EAA" w:rsidTr="00FB5EAA">
        <w:trPr>
          <w:trHeight w:val="435"/>
          <w:jc w:val="center"/>
        </w:trPr>
        <w:tc>
          <w:tcPr>
            <w:tcW w:w="2310" w:type="dxa"/>
            <w:tcBorders>
              <w:top w:val="outset" w:sz="6" w:space="0" w:color="E0A51B"/>
              <w:left w:val="outset" w:sz="6" w:space="0" w:color="E0A51B"/>
              <w:bottom w:val="outset" w:sz="6" w:space="0" w:color="E0A51B"/>
              <w:right w:val="outset" w:sz="6" w:space="0" w:color="E0A51B"/>
            </w:tcBorders>
            <w:shd w:val="clear" w:color="auto" w:fill="543E0A"/>
            <w:vAlign w:val="center"/>
            <w:hideMark/>
          </w:tcPr>
          <w:p w:rsidR="00FB5EAA" w:rsidRPr="00FB5EAA" w:rsidRDefault="00FB5EAA" w:rsidP="00FB5EAA">
            <w:pPr>
              <w:widowControl/>
              <w:rPr>
                <w:rFonts w:ascii="新細明體" w:eastAsia="新細明體" w:hAnsi="新細明體" w:cs="新細明體"/>
                <w:kern w:val="0"/>
                <w:szCs w:val="24"/>
              </w:rPr>
            </w:pPr>
            <w:r w:rsidRPr="00FB5EAA">
              <w:rPr>
                <w:rFonts w:ascii="細明體" w:eastAsia="細明體" w:hAnsi="細明體" w:cs="新細明體" w:hint="eastAsia"/>
                <w:color w:val="ECBD4F"/>
                <w:kern w:val="0"/>
                <w:sz w:val="20"/>
                <w:szCs w:val="20"/>
                <w:lang w:val="en"/>
              </w:rPr>
              <w:t> </w:t>
            </w:r>
            <w:hyperlink r:id="rId16" w:anchor="%E2%96%B2  %E7%92%B0%E5%A2%83%E5%BF%83%E7%90%86%E5%AD%B8%E5%B0%88%E9%A1%8C" w:history="1">
              <w:r w:rsidRPr="00FB5EAA">
                <w:rPr>
                  <w:rFonts w:ascii="細明體" w:eastAsia="細明體" w:hAnsi="細明體" w:cs="新細明體" w:hint="eastAsia"/>
                  <w:color w:val="ECBD4F"/>
                  <w:kern w:val="0"/>
                  <w:sz w:val="20"/>
                  <w:szCs w:val="20"/>
                  <w:u w:val="single"/>
                </w:rPr>
                <w:t>時事探勘</w:t>
              </w:r>
            </w:hyperlink>
          </w:p>
        </w:tc>
        <w:tc>
          <w:tcPr>
            <w:tcW w:w="6750" w:type="dxa"/>
            <w:tcBorders>
              <w:top w:val="outset" w:sz="6" w:space="0" w:color="E0A51B"/>
              <w:left w:val="outset" w:sz="6" w:space="0" w:color="E0A51B"/>
              <w:bottom w:val="outset" w:sz="6" w:space="0" w:color="E0A51B"/>
              <w:right w:val="outset" w:sz="6" w:space="0" w:color="E0A51B"/>
            </w:tcBorders>
            <w:shd w:val="clear" w:color="auto" w:fill="543E0A"/>
            <w:vAlign w:val="center"/>
            <w:hideMark/>
          </w:tcPr>
          <w:p w:rsidR="00FB5EAA" w:rsidRPr="00FB5EAA" w:rsidRDefault="00FB5EAA" w:rsidP="00FB5EAA">
            <w:pPr>
              <w:widowControl/>
              <w:rPr>
                <w:rFonts w:ascii="新細明體" w:eastAsia="新細明體" w:hAnsi="新細明體" w:cs="新細明體"/>
                <w:kern w:val="0"/>
                <w:szCs w:val="24"/>
              </w:rPr>
            </w:pPr>
            <w:r w:rsidRPr="00FB5EAA">
              <w:rPr>
                <w:rFonts w:ascii="細明體" w:eastAsia="細明體" w:hAnsi="細明體" w:cs="新細明體" w:hint="eastAsia"/>
                <w:color w:val="ECBD4F"/>
                <w:kern w:val="0"/>
                <w:sz w:val="20"/>
                <w:szCs w:val="20"/>
                <w:lang w:val="en"/>
              </w:rPr>
              <w:t> </w:t>
            </w:r>
            <w:hyperlink r:id="rId17" w:anchor="%E5%A5%B3%E5%AD%90%E8%B6%85%E8%B6%8A%E7%94%B7%E5%AD%90%E4%B8%96%E7%95%8C%E8%A8%98%E9%8C%84%E7%9A%84%E9%81%8B%E5%8B%95%E9%A0%85%E7%9B%AE%EF%BC%9F" w:history="1">
              <w:r w:rsidRPr="00FB5EAA">
                <w:rPr>
                  <w:rFonts w:ascii="新細明體" w:eastAsia="新細明體" w:hAnsi="新細明體" w:cs="新細明體" w:hint="eastAsia"/>
                  <w:color w:val="ECBD4F"/>
                  <w:kern w:val="0"/>
                  <w:sz w:val="20"/>
                  <w:szCs w:val="20"/>
                  <w:u w:val="single"/>
                </w:rPr>
                <w:t>女子超越男子世界記錄的運動項目？</w:t>
              </w:r>
            </w:hyperlink>
          </w:p>
        </w:tc>
      </w:tr>
      <w:tr w:rsidR="00FB5EAA" w:rsidRPr="00FB5EAA" w:rsidTr="00FB5EAA">
        <w:trPr>
          <w:trHeight w:val="435"/>
          <w:jc w:val="center"/>
        </w:trPr>
        <w:tc>
          <w:tcPr>
            <w:tcW w:w="2310" w:type="dxa"/>
            <w:tcBorders>
              <w:top w:val="outset" w:sz="6" w:space="0" w:color="E0A51B"/>
              <w:left w:val="outset" w:sz="6" w:space="0" w:color="E0A51B"/>
              <w:bottom w:val="outset" w:sz="6" w:space="0" w:color="E0A51B"/>
              <w:right w:val="outset" w:sz="6" w:space="0" w:color="E0A51B"/>
            </w:tcBorders>
            <w:shd w:val="clear" w:color="auto" w:fill="543E0A"/>
            <w:vAlign w:val="center"/>
            <w:hideMark/>
          </w:tcPr>
          <w:p w:rsidR="00FB5EAA" w:rsidRPr="00FB5EAA" w:rsidRDefault="00FB5EAA" w:rsidP="00FB5EAA">
            <w:pPr>
              <w:widowControl/>
              <w:rPr>
                <w:rFonts w:ascii="新細明體" w:eastAsia="新細明體" w:hAnsi="新細明體" w:cs="新細明體"/>
                <w:kern w:val="0"/>
                <w:szCs w:val="24"/>
              </w:rPr>
            </w:pPr>
            <w:r w:rsidRPr="00FB5EAA">
              <w:rPr>
                <w:rFonts w:ascii="新細明體" w:eastAsia="新細明體" w:hAnsi="新細明體" w:cs="新細明體" w:hint="eastAsia"/>
                <w:color w:val="ECBD4F"/>
                <w:kern w:val="0"/>
                <w:sz w:val="20"/>
                <w:szCs w:val="20"/>
              </w:rPr>
              <w:t>  </w:t>
            </w:r>
            <w:hyperlink r:id="rId18" w:anchor="%E2%96%B2___%E5%9C%96%E5%83%8F%E5%8C%96%E5%8F%B0%E7%81%A3%E5%9C%B0%E5%90%8D" w:history="1">
              <w:r w:rsidRPr="00FB5EAA">
                <w:rPr>
                  <w:rFonts w:ascii="新細明體" w:eastAsia="新細明體" w:hAnsi="新細明體" w:cs="新細明體" w:hint="eastAsia"/>
                  <w:color w:val="ECBD4F"/>
                  <w:kern w:val="0"/>
                  <w:sz w:val="20"/>
                  <w:szCs w:val="20"/>
                  <w:u w:val="single"/>
                </w:rPr>
                <w:t>圖像化地名</w:t>
              </w:r>
            </w:hyperlink>
          </w:p>
        </w:tc>
        <w:tc>
          <w:tcPr>
            <w:tcW w:w="6750" w:type="dxa"/>
            <w:tcBorders>
              <w:top w:val="outset" w:sz="6" w:space="0" w:color="E0A51B"/>
              <w:left w:val="outset" w:sz="6" w:space="0" w:color="E0A51B"/>
              <w:bottom w:val="outset" w:sz="6" w:space="0" w:color="E0A51B"/>
              <w:right w:val="outset" w:sz="6" w:space="0" w:color="E0A51B"/>
            </w:tcBorders>
            <w:shd w:val="clear" w:color="auto" w:fill="543E0A"/>
            <w:vAlign w:val="center"/>
            <w:hideMark/>
          </w:tcPr>
          <w:p w:rsidR="00FB5EAA" w:rsidRPr="00FB5EAA" w:rsidRDefault="00FB5EAA" w:rsidP="00FB5EAA">
            <w:pPr>
              <w:widowControl/>
              <w:rPr>
                <w:rFonts w:ascii="新細明體" w:eastAsia="新細明體" w:hAnsi="新細明體" w:cs="新細明體"/>
                <w:kern w:val="0"/>
                <w:szCs w:val="24"/>
              </w:rPr>
            </w:pPr>
            <w:r w:rsidRPr="00FB5EAA">
              <w:rPr>
                <w:rFonts w:ascii="新細明體" w:eastAsia="新細明體" w:hAnsi="新細明體" w:cs="新細明體" w:hint="eastAsia"/>
                <w:color w:val="ECBD4F"/>
                <w:kern w:val="0"/>
                <w:sz w:val="20"/>
                <w:szCs w:val="20"/>
              </w:rPr>
              <w:t>  </w:t>
            </w:r>
            <w:hyperlink r:id="rId19" w:anchor="%E3%80%8C%E5%9C%96%E5%83%8F%E5%8C%96%E5%8F%B0%E7%81%A3%E5%9C%B0%E5%90%8D%E3%80%8D" w:history="1">
              <w:r w:rsidRPr="00FB5EAA">
                <w:rPr>
                  <w:rFonts w:ascii="新細明體" w:eastAsia="新細明體" w:hAnsi="新細明體" w:cs="新細明體" w:hint="eastAsia"/>
                  <w:color w:val="ECBD4F"/>
                  <w:kern w:val="0"/>
                  <w:sz w:val="20"/>
                  <w:szCs w:val="20"/>
                  <w:u w:val="single"/>
                </w:rPr>
                <w:t>圖像化台灣地名</w:t>
              </w:r>
            </w:hyperlink>
          </w:p>
        </w:tc>
      </w:tr>
      <w:tr w:rsidR="00FB5EAA" w:rsidRPr="00FB5EAA" w:rsidTr="00FB5EAA">
        <w:trPr>
          <w:trHeight w:val="435"/>
          <w:jc w:val="center"/>
        </w:trPr>
        <w:tc>
          <w:tcPr>
            <w:tcW w:w="2310" w:type="dxa"/>
            <w:tcBorders>
              <w:top w:val="outset" w:sz="6" w:space="0" w:color="E0A51B"/>
              <w:left w:val="outset" w:sz="6" w:space="0" w:color="E0A51B"/>
              <w:bottom w:val="outset" w:sz="6" w:space="0" w:color="E0A51B"/>
              <w:right w:val="outset" w:sz="6" w:space="0" w:color="E0A51B"/>
            </w:tcBorders>
            <w:shd w:val="clear" w:color="auto" w:fill="543E0A"/>
            <w:vAlign w:val="center"/>
            <w:hideMark/>
          </w:tcPr>
          <w:p w:rsidR="00FB5EAA" w:rsidRPr="00FB5EAA" w:rsidRDefault="00FB5EAA" w:rsidP="00FB5EAA">
            <w:pPr>
              <w:widowControl/>
              <w:rPr>
                <w:rFonts w:ascii="新細明體" w:eastAsia="新細明體" w:hAnsi="新細明體" w:cs="新細明體"/>
                <w:kern w:val="0"/>
                <w:szCs w:val="24"/>
              </w:rPr>
            </w:pPr>
            <w:r w:rsidRPr="00FB5EAA">
              <w:rPr>
                <w:rFonts w:ascii="新細明體" w:eastAsia="新細明體" w:hAnsi="新細明體" w:cs="新細明體"/>
                <w:color w:val="ECBD4F"/>
                <w:kern w:val="0"/>
                <w:sz w:val="20"/>
                <w:szCs w:val="20"/>
              </w:rPr>
              <w:t>  </w:t>
            </w:r>
            <w:hyperlink r:id="rId20" w:anchor="%E2%96%B2___%E7%AB%A5%E6%9B%B8%E7%B9%AA%E6%9C%AC%E4%BB%8B%E7%B4%B9" w:history="1">
              <w:r w:rsidRPr="00FB5EAA">
                <w:rPr>
                  <w:rFonts w:ascii="新細明體" w:eastAsia="新細明體" w:hAnsi="新細明體" w:cs="新細明體"/>
                  <w:color w:val="ECBD4F"/>
                  <w:kern w:val="0"/>
                  <w:sz w:val="20"/>
                  <w:szCs w:val="20"/>
                  <w:u w:val="single"/>
                </w:rPr>
                <w:t>繪本圖書介紹</w:t>
              </w:r>
            </w:hyperlink>
          </w:p>
        </w:tc>
        <w:tc>
          <w:tcPr>
            <w:tcW w:w="6750" w:type="dxa"/>
            <w:tcBorders>
              <w:top w:val="outset" w:sz="6" w:space="0" w:color="E0A51B"/>
              <w:left w:val="outset" w:sz="6" w:space="0" w:color="E0A51B"/>
              <w:bottom w:val="outset" w:sz="6" w:space="0" w:color="E0A51B"/>
              <w:right w:val="outset" w:sz="6" w:space="0" w:color="E0A51B"/>
            </w:tcBorders>
            <w:shd w:val="clear" w:color="auto" w:fill="543E0A"/>
            <w:vAlign w:val="center"/>
            <w:hideMark/>
          </w:tcPr>
          <w:p w:rsidR="00FB5EAA" w:rsidRPr="00FB5EAA" w:rsidRDefault="00FB5EAA" w:rsidP="00FB5EAA">
            <w:pPr>
              <w:widowControl/>
              <w:rPr>
                <w:rFonts w:ascii="新細明體" w:eastAsia="新細明體" w:hAnsi="新細明體" w:cs="新細明體"/>
                <w:kern w:val="0"/>
                <w:szCs w:val="24"/>
              </w:rPr>
            </w:pPr>
            <w:r w:rsidRPr="00FB5EAA">
              <w:rPr>
                <w:rFonts w:ascii="新細明體" w:eastAsia="新細明體" w:hAnsi="新細明體" w:cs="新細明體" w:hint="eastAsia"/>
                <w:color w:val="ECBD4F"/>
                <w:kern w:val="0"/>
                <w:sz w:val="20"/>
                <w:szCs w:val="20"/>
              </w:rPr>
              <w:t>  </w:t>
            </w:r>
            <w:hyperlink r:id="rId21" w:anchor="%E5%85%92%E7%AB%A5%E9%81%8A%E6%88%B2%E8%A1%8C%E5%8B%95%E7%9A%84%E7%A0%94%E7%A9%B6%E8%80%85%EF%BC%8D%E4%BB%99%E7%94%B0%E6%BB%BF" w:history="1">
              <w:r w:rsidRPr="00FB5EAA">
                <w:rPr>
                  <w:rFonts w:ascii="BankGothic Md BT" w:eastAsia="新細明體" w:hAnsi="BankGothic Md BT" w:cs="新細明體"/>
                  <w:color w:val="ECBD4F"/>
                  <w:kern w:val="0"/>
                  <w:sz w:val="20"/>
                  <w:szCs w:val="20"/>
                  <w:u w:val="single"/>
                </w:rPr>
                <w:t>HOME</w:t>
              </w:r>
            </w:hyperlink>
          </w:p>
        </w:tc>
      </w:tr>
    </w:tbl>
    <w:p w:rsidR="00FB5EAA" w:rsidRPr="00FB5EAA" w:rsidRDefault="00FB5EAA" w:rsidP="00FB5EAA">
      <w:pPr>
        <w:widowControl/>
        <w:spacing w:before="15" w:after="100" w:afterAutospacing="1" w:line="360" w:lineRule="atLeast"/>
        <w:jc w:val="center"/>
        <w:rPr>
          <w:rFonts w:ascii="Times New Roman" w:eastAsia="新細明體" w:hAnsi="Times New Roman" w:cs="Times New Roman"/>
          <w:color w:val="000000"/>
          <w:kern w:val="0"/>
          <w:sz w:val="27"/>
          <w:szCs w:val="27"/>
        </w:rPr>
      </w:pPr>
      <w:r w:rsidRPr="00FB5EAA">
        <w:rPr>
          <w:rFonts w:ascii="Times New Roman" w:eastAsia="新細明體" w:hAnsi="Times New Roman" w:cs="Times New Roman"/>
          <w:color w:val="000000"/>
          <w:kern w:val="0"/>
          <w:sz w:val="27"/>
          <w:szCs w:val="27"/>
        </w:rPr>
        <w:t xml:space="preserve">　</w:t>
      </w:r>
    </w:p>
    <w:p w:rsidR="00FB5EAA" w:rsidRPr="00FB5EAA" w:rsidRDefault="00FB5EAA" w:rsidP="00FB5EAA">
      <w:pPr>
        <w:widowControl/>
        <w:spacing w:before="15" w:after="100" w:afterAutospacing="1" w:line="360" w:lineRule="atLeast"/>
        <w:jc w:val="center"/>
        <w:rPr>
          <w:rFonts w:ascii="Times New Roman" w:eastAsia="新細明體" w:hAnsi="Times New Roman" w:cs="Times New Roman"/>
          <w:color w:val="000000"/>
          <w:kern w:val="0"/>
          <w:sz w:val="27"/>
          <w:szCs w:val="27"/>
        </w:rPr>
      </w:pPr>
      <w:r w:rsidRPr="00FB5EAA">
        <w:rPr>
          <w:rFonts w:ascii="Times New Roman" w:eastAsia="新細明體" w:hAnsi="Times New Roman" w:cs="Times New Roman"/>
          <w:color w:val="000000"/>
          <w:kern w:val="0"/>
          <w:sz w:val="27"/>
          <w:szCs w:val="27"/>
        </w:rPr>
        <w:t xml:space="preserve">　</w:t>
      </w:r>
    </w:p>
    <w:p w:rsidR="00FB5EAA" w:rsidRPr="00FB5EAA" w:rsidRDefault="00FB5EAA" w:rsidP="00FB5EAA">
      <w:pPr>
        <w:widowControl/>
        <w:spacing w:before="100" w:beforeAutospacing="1" w:after="100" w:afterAutospacing="1"/>
        <w:rPr>
          <w:rFonts w:ascii="Times New Roman" w:eastAsia="新細明體" w:hAnsi="Times New Roman" w:cs="Times New Roman"/>
          <w:color w:val="000000"/>
          <w:kern w:val="0"/>
          <w:sz w:val="27"/>
          <w:szCs w:val="27"/>
        </w:rPr>
      </w:pPr>
      <w:r w:rsidRPr="00FB5EAA">
        <w:rPr>
          <w:rFonts w:ascii="Times New Roman" w:eastAsia="新細明體" w:hAnsi="Times New Roman" w:cs="Times New Roman"/>
          <w:color w:val="000000"/>
          <w:kern w:val="0"/>
          <w:sz w:val="27"/>
          <w:szCs w:val="27"/>
        </w:rPr>
        <w:t xml:space="preserve">　</w:t>
      </w:r>
    </w:p>
    <w:p w:rsidR="00FB5EAA" w:rsidRPr="00FB5EAA" w:rsidRDefault="00FB5EAA" w:rsidP="00FB5EAA">
      <w:pPr>
        <w:widowControl/>
        <w:spacing w:before="100" w:beforeAutospacing="1" w:after="100" w:afterAutospacing="1"/>
        <w:rPr>
          <w:rFonts w:ascii="Times New Roman" w:eastAsia="新細明體" w:hAnsi="Times New Roman" w:cs="Times New Roman"/>
          <w:color w:val="000000"/>
          <w:kern w:val="0"/>
          <w:sz w:val="27"/>
          <w:szCs w:val="27"/>
        </w:rPr>
      </w:pPr>
      <w:r w:rsidRPr="00FB5EAA">
        <w:rPr>
          <w:rFonts w:ascii="Times New Roman" w:eastAsia="新細明體" w:hAnsi="Times New Roman" w:cs="Times New Roman"/>
          <w:color w:val="000000"/>
          <w:kern w:val="0"/>
          <w:sz w:val="27"/>
          <w:szCs w:val="27"/>
        </w:rPr>
        <w:t xml:space="preserve">　</w:t>
      </w:r>
    </w:p>
    <w:tbl>
      <w:tblPr>
        <w:tblW w:w="10455" w:type="dxa"/>
        <w:jc w:val="center"/>
        <w:tblBorders>
          <w:top w:val="outset" w:sz="6" w:space="0" w:color="FFFFFF"/>
          <w:left w:val="outset" w:sz="6" w:space="0" w:color="FFFFFF"/>
          <w:bottom w:val="outset" w:sz="6" w:space="0" w:color="FFFFFF"/>
          <w:right w:val="outset" w:sz="6" w:space="0" w:color="FFFFFF"/>
        </w:tblBorders>
        <w:tblCellMar>
          <w:left w:w="0" w:type="dxa"/>
          <w:right w:w="0" w:type="dxa"/>
        </w:tblCellMar>
        <w:tblLook w:val="04A0" w:firstRow="1" w:lastRow="0" w:firstColumn="1" w:lastColumn="0" w:noHBand="0" w:noVBand="1"/>
      </w:tblPr>
      <w:tblGrid>
        <w:gridCol w:w="10455"/>
      </w:tblGrid>
      <w:tr w:rsidR="00FB5EAA" w:rsidRPr="00FB5EAA" w:rsidTr="00FB5EAA">
        <w:trPr>
          <w:trHeight w:val="405"/>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543E0A"/>
            <w:vAlign w:val="center"/>
            <w:hideMark/>
          </w:tcPr>
          <w:p w:rsidR="00FB5EAA" w:rsidRPr="00FB5EAA" w:rsidRDefault="00FB5EAA" w:rsidP="00FB5EAA">
            <w:pPr>
              <w:widowControl/>
              <w:spacing w:after="30"/>
              <w:rPr>
                <w:rFonts w:ascii="新細明體" w:eastAsia="新細明體" w:hAnsi="新細明體" w:cs="新細明體"/>
                <w:kern w:val="0"/>
                <w:szCs w:val="24"/>
              </w:rPr>
            </w:pPr>
            <w:bookmarkStart w:id="1" w:name="▲__編輯室報告"/>
            <w:r w:rsidRPr="00FB5EAA">
              <w:rPr>
                <w:rFonts w:ascii="華康彩帶體" w:eastAsia="華康彩帶體" w:hAnsi="新細明體" w:cs="新細明體"/>
                <w:color w:val="E7AE29"/>
                <w:kern w:val="0"/>
                <w:sz w:val="27"/>
                <w:szCs w:val="27"/>
              </w:rPr>
              <w:t>▲ </w:t>
            </w:r>
            <w:r w:rsidRPr="00FB5EAA">
              <w:rPr>
                <w:rFonts w:ascii="華康彩帶體" w:eastAsia="華康彩帶體" w:hAnsi="新細明體" w:cs="新細明體"/>
                <w:color w:val="E7AE29"/>
                <w:kern w:val="0"/>
                <w:sz w:val="27"/>
                <w:szCs w:val="27"/>
              </w:rPr>
              <w:t xml:space="preserve"> 編輯室報告</w:t>
            </w:r>
            <w:bookmarkEnd w:id="1"/>
            <w:r w:rsidRPr="00FB5EAA">
              <w:rPr>
                <w:rFonts w:ascii="超研澤中特明" w:eastAsia="超研澤中特明" w:hAnsi="新細明體" w:cs="新細明體" w:hint="eastAsia"/>
                <w:color w:val="E7AE29"/>
                <w:kern w:val="0"/>
                <w:sz w:val="27"/>
                <w:szCs w:val="27"/>
              </w:rPr>
              <w:t> </w:t>
            </w:r>
          </w:p>
        </w:tc>
      </w:tr>
      <w:tr w:rsidR="00FB5EAA" w:rsidRPr="00FB5EAA" w:rsidTr="00FB5EAA">
        <w:trPr>
          <w:trHeight w:val="720"/>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FB5EAA" w:rsidRPr="00FB5EAA" w:rsidRDefault="00FB5EAA" w:rsidP="00FB5EAA">
            <w:pPr>
              <w:widowControl/>
              <w:spacing w:before="100" w:beforeAutospacing="1" w:after="100" w:afterAutospacing="1"/>
              <w:jc w:val="center"/>
              <w:rPr>
                <w:rFonts w:ascii="新細明體" w:eastAsia="新細明體" w:hAnsi="新細明體" w:cs="新細明體"/>
                <w:kern w:val="0"/>
                <w:szCs w:val="24"/>
              </w:rPr>
            </w:pPr>
            <w:r w:rsidRPr="00FB5EAA">
              <w:rPr>
                <w:rFonts w:ascii="新細明體" w:eastAsia="新細明體" w:hAnsi="新細明體" w:cs="新細明體"/>
                <w:kern w:val="0"/>
                <w:szCs w:val="24"/>
              </w:rPr>
              <w:t xml:space="preserve">　</w:t>
            </w:r>
          </w:p>
          <w:p w:rsidR="00FB5EAA" w:rsidRPr="00FB5EAA" w:rsidRDefault="00FB5EAA" w:rsidP="00FB5EAA">
            <w:pPr>
              <w:widowControl/>
              <w:spacing w:before="100" w:beforeAutospacing="1" w:after="100" w:afterAutospacing="1"/>
              <w:jc w:val="center"/>
              <w:rPr>
                <w:rFonts w:ascii="新細明體" w:eastAsia="新細明體" w:hAnsi="新細明體" w:cs="新細明體"/>
                <w:kern w:val="0"/>
                <w:szCs w:val="24"/>
              </w:rPr>
            </w:pPr>
            <w:bookmarkStart w:id="2" w:name="電子通訊第7期"/>
            <w:r w:rsidRPr="00FB5EAA">
              <w:rPr>
                <w:rFonts w:ascii="華康海報體W9" w:eastAsia="華康海報體W9" w:hAnsi="新細明體" w:cs="新細明體"/>
                <w:color w:val="E0A51B"/>
                <w:kern w:val="0"/>
                <w:sz w:val="36"/>
                <w:szCs w:val="36"/>
              </w:rPr>
              <w:t>電子通訊第8期</w:t>
            </w:r>
            <w:bookmarkEnd w:id="2"/>
          </w:p>
        </w:tc>
      </w:tr>
      <w:tr w:rsidR="00FB5EAA" w:rsidRPr="00FB5EAA" w:rsidTr="00FB5EAA">
        <w:trPr>
          <w:trHeight w:val="1830"/>
          <w:jc w:val="center"/>
        </w:trPr>
        <w:tc>
          <w:tcPr>
            <w:tcW w:w="10455" w:type="dxa"/>
            <w:tcBorders>
              <w:top w:val="outset" w:sz="6" w:space="0" w:color="FFFFFF"/>
              <w:left w:val="outset" w:sz="6" w:space="0" w:color="FFFFFF"/>
              <w:bottom w:val="outset" w:sz="6" w:space="0" w:color="FFFFFF"/>
              <w:right w:val="outset" w:sz="6" w:space="0" w:color="FFFFFF"/>
            </w:tcBorders>
            <w:vAlign w:val="center"/>
            <w:hideMark/>
          </w:tcPr>
          <w:p w:rsidR="00FB5EAA" w:rsidRPr="00FB5EAA" w:rsidRDefault="00FB5EAA" w:rsidP="00FB5EAA">
            <w:pPr>
              <w:widowControl/>
              <w:spacing w:before="100" w:beforeAutospacing="1" w:after="100" w:afterAutospacing="1"/>
              <w:jc w:val="right"/>
              <w:rPr>
                <w:rFonts w:ascii="新細明體" w:eastAsia="新細明體" w:hAnsi="新細明體" w:cs="新細明體"/>
                <w:kern w:val="0"/>
                <w:szCs w:val="24"/>
              </w:rPr>
            </w:pPr>
            <w:r w:rsidRPr="00FB5EAA">
              <w:rPr>
                <w:rFonts w:ascii="新細明體" w:eastAsia="新細明體" w:hAnsi="新細明體" w:cs="新細明體"/>
                <w:kern w:val="0"/>
                <w:szCs w:val="24"/>
              </w:rPr>
              <w:t xml:space="preserve">　</w:t>
            </w:r>
          </w:p>
          <w:p w:rsidR="00FB5EAA" w:rsidRPr="00FB5EAA" w:rsidRDefault="00FB5EAA" w:rsidP="00FB5EAA">
            <w:pPr>
              <w:widowControl/>
              <w:wordWrap w:val="0"/>
              <w:spacing w:before="100" w:beforeAutospacing="1" w:after="100" w:afterAutospacing="1"/>
              <w:jc w:val="right"/>
              <w:rPr>
                <w:rFonts w:ascii="新細明體" w:eastAsia="新細明體" w:hAnsi="新細明體" w:cs="新細明體"/>
                <w:kern w:val="0"/>
                <w:szCs w:val="24"/>
              </w:rPr>
            </w:pPr>
            <w:r w:rsidRPr="00FB5EAA">
              <w:rPr>
                <w:rFonts w:ascii="新細明體" w:eastAsia="新細明體" w:hAnsi="新細明體" w:cs="新細明體" w:hint="eastAsia"/>
                <w:kern w:val="0"/>
                <w:szCs w:val="24"/>
              </w:rPr>
              <w:t>編輯室</w:t>
            </w:r>
          </w:p>
          <w:p w:rsidR="00FB5EAA" w:rsidRPr="00FB5EAA" w:rsidRDefault="00FB5EAA" w:rsidP="00FB5EAA">
            <w:pPr>
              <w:widowControl/>
              <w:spacing w:after="15" w:line="360" w:lineRule="atLeast"/>
              <w:rPr>
                <w:rFonts w:ascii="新細明體" w:eastAsia="新細明體" w:hAnsi="新細明體" w:cs="新細明體"/>
                <w:kern w:val="0"/>
                <w:szCs w:val="24"/>
              </w:rPr>
            </w:pPr>
            <w:r w:rsidRPr="00FB5EAA">
              <w:rPr>
                <w:rFonts w:ascii="華康細圓體" w:eastAsia="華康細圓體" w:hAnsi="新細明體" w:cs="新細明體" w:hint="eastAsia"/>
                <w:kern w:val="0"/>
                <w:sz w:val="22"/>
              </w:rPr>
              <w:t>人與環境研究電子報的朋友們：</w:t>
            </w:r>
            <w:r w:rsidRPr="00FB5EAA">
              <w:rPr>
                <w:rFonts w:ascii="華康細圓體" w:eastAsia="華康細圓體" w:hAnsi="新細明體" w:cs="新細明體" w:hint="eastAsia"/>
                <w:kern w:val="0"/>
                <w:sz w:val="22"/>
              </w:rPr>
              <w:t>  </w:t>
            </w:r>
          </w:p>
          <w:p w:rsidR="00FB5EAA" w:rsidRPr="00FB5EAA" w:rsidRDefault="00FB5EAA" w:rsidP="00FB5EAA">
            <w:pPr>
              <w:widowControl/>
              <w:spacing w:before="100" w:beforeAutospacing="1" w:after="100" w:afterAutospacing="1" w:line="360" w:lineRule="atLeast"/>
              <w:ind w:firstLine="440"/>
              <w:jc w:val="both"/>
              <w:rPr>
                <w:rFonts w:ascii="新細明體" w:eastAsia="新細明體" w:hAnsi="新細明體" w:cs="新細明體"/>
                <w:kern w:val="0"/>
                <w:szCs w:val="24"/>
              </w:rPr>
            </w:pPr>
            <w:r w:rsidRPr="00FB5EAA">
              <w:rPr>
                <w:rFonts w:ascii="華康細圓體" w:eastAsia="華康細圓體" w:hAnsi="新細明體" w:cs="新細明體" w:hint="eastAsia"/>
                <w:kern w:val="0"/>
                <w:sz w:val="22"/>
              </w:rPr>
              <w:t>這個夏天大家最關心的盛事便是四年一度的奧林匹克運動競賽，光是結合歷史文化與當代科技的開幕典禮就已經夠令人嘆為觀止，接連著兩個星期的各式競賽更是難得的運動饗宴。不過在關心中華隊到底能拿多少</w:t>
            </w:r>
            <w:r w:rsidRPr="00FB5EAA">
              <w:rPr>
                <w:rFonts w:ascii="華康細圓體" w:eastAsia="華康細圓體" w:hAnsi="新細明體" w:cs="新細明體" w:hint="eastAsia"/>
                <w:kern w:val="0"/>
                <w:sz w:val="22"/>
              </w:rPr>
              <w:lastRenderedPageBreak/>
              <w:t>獎牌之餘，大家可知道1896現代奧運首次舉辦時，可是沒有女性運動員參加的，而女性想要參加奧運競賽，不但比男性運動員遭遇更多的社會壓力與重重阻礙，甚至可說是「冒著生命的危險」才能出現在運動場上。但是女性選手在運動場上的表現如何呢？且看畢恆達老師在</w:t>
            </w:r>
            <w:r w:rsidRPr="00FB5EAA">
              <w:rPr>
                <w:rFonts w:ascii="華康細圓體" w:eastAsia="華康細圓體" w:hAnsi="Verdana" w:cs="新細明體" w:hint="eastAsia"/>
                <w:b/>
                <w:bCs/>
                <w:color w:val="FF6600"/>
                <w:kern w:val="0"/>
                <w:sz w:val="22"/>
              </w:rPr>
              <w:t>〈女子超越男子世界記錄的運動項目？〉</w:t>
            </w:r>
            <w:r w:rsidRPr="00FB5EAA">
              <w:rPr>
                <w:rFonts w:ascii="華康細圓體" w:eastAsia="華康細圓體" w:hAnsi="Verdana" w:cs="新細明體" w:hint="eastAsia"/>
                <w:color w:val="000000"/>
                <w:kern w:val="0"/>
                <w:sz w:val="22"/>
              </w:rPr>
              <w:t>一文中</w:t>
            </w:r>
            <w:r w:rsidRPr="00FB5EAA">
              <w:rPr>
                <w:rFonts w:ascii="華康細圓體" w:eastAsia="華康細圓體" w:hAnsi="新細明體" w:cs="新細明體" w:hint="eastAsia"/>
                <w:kern w:val="0"/>
                <w:sz w:val="22"/>
              </w:rPr>
              <w:t>娓娓道來這段女性運動員在奧運史上奮鬥過程。</w:t>
            </w:r>
          </w:p>
          <w:p w:rsidR="00FB5EAA" w:rsidRPr="00FB5EAA" w:rsidRDefault="00FB5EAA" w:rsidP="00FB5EAA">
            <w:pPr>
              <w:widowControl/>
              <w:spacing w:before="100" w:beforeAutospacing="1" w:after="100" w:afterAutospacing="1" w:line="360" w:lineRule="atLeast"/>
              <w:ind w:firstLine="440"/>
              <w:jc w:val="both"/>
              <w:rPr>
                <w:rFonts w:ascii="新細明體" w:eastAsia="新細明體" w:hAnsi="新細明體" w:cs="新細明體"/>
                <w:kern w:val="0"/>
                <w:szCs w:val="24"/>
              </w:rPr>
            </w:pPr>
            <w:r w:rsidRPr="00FB5EAA">
              <w:rPr>
                <w:rFonts w:ascii="華康細圓體" w:eastAsia="華康細圓體" w:hAnsi="新細明體" w:cs="新細明體" w:hint="eastAsia"/>
                <w:kern w:val="0"/>
                <w:sz w:val="22"/>
              </w:rPr>
              <w:t>至於許久不見的童書介紹，本期要介紹一位老朋友Jeannie</w:t>
            </w:r>
            <w:r w:rsidRPr="00FB5EAA">
              <w:rPr>
                <w:rFonts w:ascii="華康細圓體" w:eastAsia="華康細圓體" w:hAnsi="新細明體" w:cs="新細明體" w:hint="eastAsia"/>
                <w:kern w:val="0"/>
                <w:sz w:val="22"/>
              </w:rPr>
              <w:t> </w:t>
            </w:r>
            <w:r w:rsidRPr="00FB5EAA">
              <w:rPr>
                <w:rFonts w:ascii="華康細圓體" w:eastAsia="華康細圓體" w:hAnsi="Arial" w:cs="Arial" w:hint="eastAsia"/>
                <w:kern w:val="0"/>
                <w:sz w:val="22"/>
              </w:rPr>
              <w:t>Baker</w:t>
            </w:r>
            <w:r w:rsidRPr="00FB5EAA">
              <w:rPr>
                <w:rFonts w:ascii="華康細圓體" w:eastAsia="華康細圓體" w:hAnsi="新細明體" w:cs="新細明體" w:hint="eastAsia"/>
                <w:kern w:val="0"/>
                <w:sz w:val="22"/>
              </w:rPr>
              <w:t>的作品。在HERS第七期，我們曾經介紹過Jeannie</w:t>
            </w:r>
            <w:r w:rsidRPr="00FB5EAA">
              <w:rPr>
                <w:rFonts w:ascii="華康細圓體" w:eastAsia="華康細圓體" w:hAnsi="新細明體" w:cs="新細明體" w:hint="eastAsia"/>
                <w:kern w:val="0"/>
                <w:sz w:val="22"/>
              </w:rPr>
              <w:t> </w:t>
            </w:r>
            <w:r w:rsidRPr="00FB5EAA">
              <w:rPr>
                <w:rFonts w:ascii="華康細圓體" w:eastAsia="華康細圓體" w:hAnsi="Arial" w:cs="Arial" w:hint="eastAsia"/>
                <w:kern w:val="0"/>
                <w:sz w:val="22"/>
              </w:rPr>
              <w:t>Baker在2002年出版的作品</w:t>
            </w:r>
            <w:r w:rsidRPr="00FB5EAA">
              <w:rPr>
                <w:rFonts w:ascii="華康細圓體" w:eastAsia="華康細圓體" w:hAnsi="Arial" w:cs="Arial" w:hint="eastAsia"/>
                <w:b/>
                <w:bCs/>
                <w:color w:val="FF6600"/>
                <w:kern w:val="0"/>
                <w:sz w:val="22"/>
              </w:rPr>
              <w:t>〈Window〉</w:t>
            </w:r>
            <w:r w:rsidRPr="00FB5EAA">
              <w:rPr>
                <w:rFonts w:ascii="華康細圓體" w:eastAsia="華康細圓體" w:hAnsi="Arial" w:cs="Arial" w:hint="eastAsia"/>
                <w:kern w:val="0"/>
                <w:sz w:val="22"/>
              </w:rPr>
              <w:t>，在2004年她再度推出新的作品</w:t>
            </w:r>
            <w:r w:rsidRPr="00FB5EAA">
              <w:rPr>
                <w:rFonts w:ascii="華康細圓體" w:eastAsia="華康細圓體" w:hAnsi="Arial" w:cs="Arial" w:hint="eastAsia"/>
                <w:b/>
                <w:bCs/>
                <w:color w:val="FF6600"/>
                <w:kern w:val="0"/>
                <w:sz w:val="22"/>
              </w:rPr>
              <w:t>〈Home〉</w:t>
            </w:r>
            <w:r w:rsidRPr="00FB5EAA">
              <w:rPr>
                <w:rFonts w:ascii="華康細圓體" w:eastAsia="華康細圓體" w:hAnsi="Arial" w:cs="Arial" w:hint="eastAsia"/>
                <w:color w:val="000000"/>
                <w:kern w:val="0"/>
                <w:sz w:val="22"/>
              </w:rPr>
              <w:t>，喜歡</w:t>
            </w:r>
            <w:r w:rsidRPr="00FB5EAA">
              <w:rPr>
                <w:rFonts w:ascii="華康細圓體" w:eastAsia="華康細圓體" w:hAnsi="新細明體" w:cs="新細明體" w:hint="eastAsia"/>
                <w:kern w:val="0"/>
                <w:sz w:val="22"/>
              </w:rPr>
              <w:t>Jeannie</w:t>
            </w:r>
            <w:r w:rsidRPr="00FB5EAA">
              <w:rPr>
                <w:rFonts w:ascii="華康細圓體" w:eastAsia="華康細圓體" w:hAnsi="Arial" w:cs="Arial" w:hint="eastAsia"/>
                <w:kern w:val="0"/>
                <w:sz w:val="22"/>
              </w:rPr>
              <w:t>Baker細膩風格的讀者當然不能錯過這本新書，而對環境生態與都市化等議題關心的朋友，也可以看看</w:t>
            </w:r>
            <w:r w:rsidRPr="00FB5EAA">
              <w:rPr>
                <w:rFonts w:ascii="華康細圓體" w:eastAsia="華康細圓體" w:hAnsi="新細明體" w:cs="新細明體" w:hint="eastAsia"/>
                <w:kern w:val="0"/>
                <w:sz w:val="22"/>
              </w:rPr>
              <w:t>Jeannie</w:t>
            </w:r>
            <w:r w:rsidRPr="00FB5EAA">
              <w:rPr>
                <w:rFonts w:ascii="華康細圓體" w:eastAsia="華康細圓體" w:hAnsi="Arial" w:cs="Arial" w:hint="eastAsia"/>
                <w:kern w:val="0"/>
                <w:sz w:val="22"/>
              </w:rPr>
              <w:t>Baker在相隔兩年之後，將提供我們何種新的思考觀點。</w:t>
            </w:r>
          </w:p>
          <w:p w:rsidR="00FB5EAA" w:rsidRPr="00FB5EAA" w:rsidRDefault="00FB5EAA" w:rsidP="00FB5EAA">
            <w:pPr>
              <w:widowControl/>
              <w:spacing w:before="100" w:beforeAutospacing="1" w:after="100" w:afterAutospacing="1" w:line="360" w:lineRule="atLeast"/>
              <w:ind w:firstLine="440"/>
              <w:jc w:val="both"/>
              <w:rPr>
                <w:rFonts w:ascii="新細明體" w:eastAsia="新細明體" w:hAnsi="新細明體" w:cs="新細明體"/>
                <w:kern w:val="0"/>
                <w:szCs w:val="24"/>
              </w:rPr>
            </w:pPr>
            <w:r w:rsidRPr="00FB5EAA">
              <w:rPr>
                <w:rFonts w:ascii="華康細圓體" w:eastAsia="華康細圓體" w:hAnsi="新細明體" w:cs="新細明體" w:hint="eastAsia"/>
                <w:kern w:val="0"/>
                <w:sz w:val="22"/>
              </w:rPr>
              <w:t>暑假期間，想必出遊的人一定不少，但有人開心地出門遊玩，就一定有一些可憐的傢伙只能看旅遊手冊「望梅止渴」（我好像在說自己）。所以在本期，新增添了一個小小的單元—</w:t>
            </w:r>
            <w:r w:rsidRPr="00FB5EAA">
              <w:rPr>
                <w:rFonts w:ascii="華康細圓體" w:eastAsia="華康細圓體" w:hAnsi="新細明體" w:cs="新細明體" w:hint="eastAsia"/>
                <w:b/>
                <w:bCs/>
                <w:color w:val="FF0000"/>
                <w:kern w:val="0"/>
                <w:sz w:val="22"/>
              </w:rPr>
              <w:t>「圖像化台灣地名」</w:t>
            </w:r>
            <w:r w:rsidRPr="00FB5EAA">
              <w:rPr>
                <w:rFonts w:ascii="華康細圓體" w:eastAsia="華康細圓體" w:hAnsi="新細明體" w:cs="新細明體" w:hint="eastAsia"/>
                <w:kern w:val="0"/>
                <w:sz w:val="22"/>
              </w:rPr>
              <w:t>，讓無法出門遊玩的人也能藉由這些文字與圖像，好好地「神遊」一番。</w:t>
            </w:r>
          </w:p>
          <w:p w:rsidR="00FB5EAA" w:rsidRPr="00FB5EAA" w:rsidRDefault="00FB5EAA" w:rsidP="00FB5EAA">
            <w:pPr>
              <w:widowControl/>
              <w:spacing w:before="100" w:beforeAutospacing="1" w:after="100" w:afterAutospacing="1" w:line="360" w:lineRule="atLeast"/>
              <w:ind w:firstLine="440"/>
              <w:jc w:val="both"/>
              <w:rPr>
                <w:rFonts w:ascii="新細明體" w:eastAsia="新細明體" w:hAnsi="新細明體" w:cs="新細明體"/>
                <w:kern w:val="0"/>
                <w:szCs w:val="24"/>
              </w:rPr>
            </w:pPr>
            <w:r w:rsidRPr="00FB5EAA">
              <w:rPr>
                <w:rFonts w:ascii="新細明體" w:eastAsia="新細明體" w:hAnsi="新細明體" w:cs="新細明體"/>
                <w:kern w:val="0"/>
                <w:szCs w:val="24"/>
              </w:rPr>
              <w:t xml:space="preserve">　</w:t>
            </w:r>
          </w:p>
          <w:p w:rsidR="00FB5EAA" w:rsidRPr="00FB5EAA" w:rsidRDefault="00FB5EAA" w:rsidP="00FB5EAA">
            <w:pPr>
              <w:widowControl/>
              <w:spacing w:before="100" w:beforeAutospacing="1" w:after="100" w:afterAutospacing="1" w:line="360" w:lineRule="atLeast"/>
              <w:jc w:val="center"/>
              <w:rPr>
                <w:rFonts w:ascii="新細明體" w:eastAsia="新細明體" w:hAnsi="新細明體" w:cs="新細明體"/>
                <w:kern w:val="0"/>
                <w:szCs w:val="24"/>
              </w:rPr>
            </w:pPr>
            <w:hyperlink r:id="rId22" w:anchor="%E4%BA%BA%E8%88%87%E7%92%B0%E5%A2%83%E7%A0%94%E7%A9%B6%E9%9B%BB%E5%AD%90%E5%A0%B1  HERS" w:history="1">
              <w:r w:rsidRPr="00FB5EAA">
                <w:rPr>
                  <w:rFonts w:ascii="BankGothic Md BT" w:eastAsia="新細明體" w:hAnsi="BankGothic Md BT" w:cs="新細明體"/>
                  <w:color w:val="FF6600"/>
                  <w:kern w:val="0"/>
                  <w:sz w:val="27"/>
                  <w:szCs w:val="27"/>
                  <w:u w:val="single"/>
                </w:rPr>
                <w:t>back</w:t>
              </w:r>
            </w:hyperlink>
          </w:p>
          <w:p w:rsidR="00FB5EAA" w:rsidRPr="00FB5EAA" w:rsidRDefault="00FB5EAA" w:rsidP="00FB5EAA">
            <w:pPr>
              <w:widowControl/>
              <w:spacing w:before="100" w:beforeAutospacing="1" w:after="100" w:afterAutospacing="1" w:line="360" w:lineRule="atLeast"/>
              <w:jc w:val="both"/>
              <w:rPr>
                <w:rFonts w:ascii="新細明體" w:eastAsia="新細明體" w:hAnsi="新細明體" w:cs="新細明體"/>
                <w:kern w:val="0"/>
                <w:szCs w:val="24"/>
              </w:rPr>
            </w:pPr>
            <w:r w:rsidRPr="00FB5EAA">
              <w:rPr>
                <w:rFonts w:ascii="新細明體" w:eastAsia="新細明體" w:hAnsi="新細明體" w:cs="新細明體"/>
                <w:kern w:val="0"/>
                <w:szCs w:val="24"/>
              </w:rPr>
              <w:t xml:space="preserve">　</w:t>
            </w:r>
          </w:p>
          <w:p w:rsidR="00FB5EAA" w:rsidRPr="00FB5EAA" w:rsidRDefault="00FB5EAA" w:rsidP="00FB5EAA">
            <w:pPr>
              <w:widowControl/>
              <w:spacing w:before="100" w:beforeAutospacing="1" w:after="100" w:afterAutospacing="1" w:line="360" w:lineRule="atLeast"/>
              <w:jc w:val="both"/>
              <w:rPr>
                <w:rFonts w:ascii="新細明體" w:eastAsia="新細明體" w:hAnsi="新細明體" w:cs="新細明體"/>
                <w:kern w:val="0"/>
                <w:szCs w:val="24"/>
              </w:rPr>
            </w:pPr>
            <w:r w:rsidRPr="00FB5EAA">
              <w:rPr>
                <w:rFonts w:ascii="新細明體" w:eastAsia="新細明體" w:hAnsi="新細明體" w:cs="新細明體"/>
                <w:kern w:val="0"/>
                <w:szCs w:val="24"/>
              </w:rPr>
              <w:t xml:space="preserve">　</w:t>
            </w:r>
          </w:p>
          <w:p w:rsidR="00FB5EAA" w:rsidRPr="00FB5EAA" w:rsidRDefault="00FB5EAA" w:rsidP="00FB5EAA">
            <w:pPr>
              <w:widowControl/>
              <w:spacing w:before="100" w:beforeAutospacing="1" w:after="100" w:afterAutospacing="1"/>
              <w:rPr>
                <w:rFonts w:ascii="新細明體" w:eastAsia="新細明體" w:hAnsi="新細明體" w:cs="新細明體"/>
                <w:kern w:val="0"/>
                <w:szCs w:val="24"/>
              </w:rPr>
            </w:pPr>
            <w:r w:rsidRPr="00FB5EAA">
              <w:rPr>
                <w:rFonts w:ascii="新細明體" w:eastAsia="新細明體" w:hAnsi="新細明體" w:cs="新細明體"/>
                <w:kern w:val="0"/>
                <w:szCs w:val="24"/>
              </w:rPr>
              <w:t xml:space="preserve">　</w:t>
            </w:r>
          </w:p>
        </w:tc>
      </w:tr>
      <w:bookmarkStart w:id="3" w:name="▲__環境心理學小辭典"/>
      <w:tr w:rsidR="00FB5EAA" w:rsidRPr="00FB5EAA" w:rsidTr="00FB5EAA">
        <w:trPr>
          <w:trHeight w:val="345"/>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543E0A"/>
            <w:vAlign w:val="center"/>
            <w:hideMark/>
          </w:tcPr>
          <w:p w:rsidR="00FB5EAA" w:rsidRPr="00FB5EAA" w:rsidRDefault="00FB5EAA" w:rsidP="00FB5EAA">
            <w:pPr>
              <w:widowControl/>
              <w:rPr>
                <w:rFonts w:ascii="新細明體" w:eastAsia="新細明體" w:hAnsi="新細明體" w:cs="新細明體"/>
                <w:kern w:val="0"/>
                <w:szCs w:val="24"/>
              </w:rPr>
            </w:pPr>
            <w:r w:rsidRPr="00FB5EAA">
              <w:rPr>
                <w:rFonts w:ascii="超研澤超明" w:eastAsia="超研澤超明" w:hAnsi="新細明體" w:cs="新細明體"/>
                <w:kern w:val="0"/>
                <w:szCs w:val="24"/>
              </w:rPr>
              <w:lastRenderedPageBreak/>
              <w:fldChar w:fldCharType="begin"/>
            </w:r>
            <w:r w:rsidRPr="00FB5EAA">
              <w:rPr>
                <w:rFonts w:ascii="超研澤超明" w:eastAsia="超研澤超明" w:hAnsi="新細明體" w:cs="新細明體"/>
                <w:kern w:val="0"/>
                <w:szCs w:val="24"/>
              </w:rPr>
              <w:instrText xml:space="preserve"> HYPERLINK "http://www.bp.ntu.edu.tw/hdbih/%E9%9B%BB%E5%AD%90%E5%A0%B1%E7%AC%AC%E5%85%AB%E6%9C%9F.htm" \l "%E7%92%B0%E5%A2%83%E5%BF%83%E7%90%86%E5%AD%B8%E5%B0%8F%E8%BE%AD%E5%85%B8" </w:instrText>
            </w:r>
            <w:r w:rsidRPr="00FB5EAA">
              <w:rPr>
                <w:rFonts w:ascii="超研澤超明" w:eastAsia="超研澤超明" w:hAnsi="新細明體" w:cs="新細明體"/>
                <w:kern w:val="0"/>
                <w:szCs w:val="24"/>
              </w:rPr>
              <w:fldChar w:fldCharType="separate"/>
            </w:r>
            <w:r w:rsidRPr="00FB5EAA">
              <w:rPr>
                <w:rFonts w:ascii="華康彩帶體(P)" w:eastAsia="華康彩帶體(P)" w:hAnsi="新細明體" w:cs="新細明體" w:hint="eastAsia"/>
                <w:color w:val="E0A51B"/>
                <w:kern w:val="0"/>
                <w:sz w:val="27"/>
                <w:szCs w:val="27"/>
                <w:u w:val="single"/>
              </w:rPr>
              <w:t>▲</w:t>
            </w:r>
            <w:r w:rsidRPr="00FB5EAA">
              <w:rPr>
                <w:rFonts w:ascii="華康彩帶體(P)" w:eastAsia="華康彩帶體(P)" w:hAnsi="新細明體" w:cs="新細明體" w:hint="eastAsia"/>
                <w:color w:val="E0A51B"/>
                <w:kern w:val="0"/>
                <w:sz w:val="27"/>
                <w:szCs w:val="27"/>
                <w:u w:val="single"/>
              </w:rPr>
              <w:t> </w:t>
            </w:r>
            <w:r w:rsidRPr="00FB5EAA">
              <w:rPr>
                <w:rFonts w:ascii="華康彩帶體(P)" w:eastAsia="華康彩帶體(P)" w:hAnsi="新細明體" w:cs="新細明體" w:hint="eastAsia"/>
                <w:color w:val="E0A51B"/>
                <w:kern w:val="0"/>
                <w:sz w:val="27"/>
                <w:szCs w:val="27"/>
                <w:u w:val="single"/>
              </w:rPr>
              <w:t xml:space="preserve"> 環境心理學小辭典</w:t>
            </w:r>
            <w:r w:rsidRPr="00FB5EAA">
              <w:rPr>
                <w:rFonts w:ascii="超研澤超明" w:eastAsia="超研澤超明" w:hAnsi="新細明體" w:cs="新細明體"/>
                <w:kern w:val="0"/>
                <w:szCs w:val="24"/>
              </w:rPr>
              <w:fldChar w:fldCharType="end"/>
            </w:r>
            <w:bookmarkEnd w:id="3"/>
          </w:p>
        </w:tc>
      </w:tr>
      <w:tr w:rsidR="00FB5EAA" w:rsidRPr="00FB5EAA" w:rsidTr="00FB5EAA">
        <w:trPr>
          <w:trHeight w:val="720"/>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FB5EAA" w:rsidRPr="00FB5EAA" w:rsidRDefault="00FB5EAA" w:rsidP="00FB5EAA">
            <w:pPr>
              <w:widowControl/>
              <w:spacing w:before="30" w:after="100" w:afterAutospacing="1" w:line="360" w:lineRule="atLeast"/>
              <w:jc w:val="center"/>
              <w:rPr>
                <w:rFonts w:ascii="新細明體" w:eastAsia="新細明體" w:hAnsi="新細明體" w:cs="新細明體"/>
                <w:kern w:val="0"/>
                <w:szCs w:val="24"/>
              </w:rPr>
            </w:pPr>
            <w:r w:rsidRPr="00FB5EAA">
              <w:rPr>
                <w:rFonts w:ascii="新細明體" w:eastAsia="新細明體" w:hAnsi="新細明體" w:cs="新細明體"/>
                <w:kern w:val="0"/>
                <w:szCs w:val="24"/>
              </w:rPr>
              <w:t xml:space="preserve">　</w:t>
            </w:r>
          </w:p>
        </w:tc>
      </w:tr>
      <w:tr w:rsidR="00FB5EAA" w:rsidRPr="00FB5EAA" w:rsidTr="00FB5EAA">
        <w:trPr>
          <w:trHeight w:val="5670"/>
          <w:jc w:val="center"/>
        </w:trPr>
        <w:tc>
          <w:tcPr>
            <w:tcW w:w="10455" w:type="dxa"/>
            <w:tcBorders>
              <w:top w:val="outset" w:sz="6" w:space="0" w:color="FFFFFF"/>
              <w:left w:val="outset" w:sz="6" w:space="0" w:color="FFFFFF"/>
              <w:bottom w:val="outset" w:sz="6" w:space="0" w:color="FFFFFF"/>
              <w:right w:val="outset" w:sz="6" w:space="0" w:color="FFFFFF"/>
            </w:tcBorders>
            <w:vAlign w:val="center"/>
            <w:hideMark/>
          </w:tcPr>
          <w:p w:rsidR="00FB5EAA" w:rsidRPr="00FB5EAA" w:rsidRDefault="00FB5EAA" w:rsidP="00FB5EAA">
            <w:pPr>
              <w:widowControl/>
              <w:spacing w:before="15" w:after="100" w:afterAutospacing="1" w:line="360" w:lineRule="atLeast"/>
              <w:jc w:val="center"/>
              <w:rPr>
                <w:rFonts w:ascii="新細明體" w:eastAsia="新細明體" w:hAnsi="新細明體" w:cs="新細明體"/>
                <w:kern w:val="0"/>
                <w:szCs w:val="24"/>
              </w:rPr>
            </w:pPr>
            <w:r w:rsidRPr="00FB5EAA">
              <w:rPr>
                <w:rFonts w:ascii="BankGothic Md BT" w:eastAsia="新細明體" w:hAnsi="BankGothic Md BT" w:cs="新細明體"/>
                <w:color w:val="59420B"/>
                <w:kern w:val="0"/>
                <w:sz w:val="36"/>
                <w:szCs w:val="36"/>
              </w:rPr>
              <w:lastRenderedPageBreak/>
              <w:t xml:space="preserve">ecological psychology </w:t>
            </w:r>
            <w:r w:rsidRPr="00FB5EAA">
              <w:rPr>
                <w:rFonts w:ascii="BankGothic Md BT" w:eastAsia="新細明體" w:hAnsi="BankGothic Md BT" w:cs="新細明體"/>
                <w:color w:val="59420B"/>
                <w:kern w:val="0"/>
                <w:sz w:val="36"/>
                <w:szCs w:val="36"/>
              </w:rPr>
              <w:t>生態心理學</w:t>
            </w:r>
          </w:p>
          <w:p w:rsidR="00FB5EAA" w:rsidRPr="00FB5EAA" w:rsidRDefault="00FB5EAA" w:rsidP="00FB5EAA">
            <w:pPr>
              <w:widowControl/>
              <w:spacing w:before="15" w:after="100" w:afterAutospacing="1" w:line="360" w:lineRule="atLeast"/>
              <w:jc w:val="center"/>
              <w:rPr>
                <w:rFonts w:ascii="新細明體" w:eastAsia="新細明體" w:hAnsi="新細明體" w:cs="新細明體"/>
                <w:kern w:val="0"/>
                <w:szCs w:val="24"/>
              </w:rPr>
            </w:pPr>
            <w:r w:rsidRPr="00FB5EAA">
              <w:rPr>
                <w:rFonts w:ascii="BankGothic Md BT" w:eastAsia="新細明體" w:hAnsi="BankGothic Md BT" w:cs="新細明體"/>
                <w:color w:val="59420B"/>
                <w:kern w:val="0"/>
                <w:sz w:val="36"/>
                <w:szCs w:val="36"/>
              </w:rPr>
              <w:t xml:space="preserve">environmental autobiography </w:t>
            </w:r>
            <w:r w:rsidRPr="00FB5EAA">
              <w:rPr>
                <w:rFonts w:ascii="BankGothic Md BT" w:eastAsia="新細明體" w:hAnsi="BankGothic Md BT" w:cs="新細明體"/>
                <w:color w:val="59420B"/>
                <w:kern w:val="0"/>
                <w:sz w:val="36"/>
                <w:szCs w:val="36"/>
              </w:rPr>
              <w:t>環境自傳</w:t>
            </w:r>
          </w:p>
          <w:p w:rsidR="00FB5EAA" w:rsidRPr="00FB5EAA" w:rsidRDefault="00FB5EAA" w:rsidP="00FB5EAA">
            <w:pPr>
              <w:widowControl/>
              <w:spacing w:before="15" w:after="100" w:afterAutospacing="1" w:line="360" w:lineRule="atLeast"/>
              <w:jc w:val="right"/>
              <w:rPr>
                <w:rFonts w:ascii="新細明體" w:eastAsia="新細明體" w:hAnsi="新細明體" w:cs="新細明體"/>
                <w:kern w:val="0"/>
                <w:szCs w:val="24"/>
              </w:rPr>
            </w:pPr>
            <w:r w:rsidRPr="00FB5EAA">
              <w:rPr>
                <w:rFonts w:ascii="新細明體" w:eastAsia="新細明體" w:hAnsi="新細明體" w:cs="新細明體"/>
                <w:color w:val="800080"/>
                <w:kern w:val="0"/>
                <w:szCs w:val="24"/>
              </w:rPr>
              <w:t>畢恆達</w:t>
            </w:r>
          </w:p>
          <w:p w:rsidR="00FB5EAA" w:rsidRPr="00FB5EAA" w:rsidRDefault="00FB5EAA" w:rsidP="00FB5EAA">
            <w:pPr>
              <w:widowControl/>
              <w:spacing w:before="15" w:after="100" w:afterAutospacing="1" w:line="360" w:lineRule="atLeast"/>
              <w:rPr>
                <w:rFonts w:ascii="新細明體" w:eastAsia="新細明體" w:hAnsi="新細明體" w:cs="新細明體"/>
                <w:kern w:val="0"/>
                <w:szCs w:val="24"/>
              </w:rPr>
            </w:pPr>
            <w:r w:rsidRPr="00FB5EAA">
              <w:rPr>
                <w:rFonts w:ascii="華康流隸體(P)" w:eastAsia="華康流隸體(P)" w:hAnsi="新細明體" w:cs="新細明體"/>
                <w:color w:val="59420B"/>
                <w:kern w:val="0"/>
                <w:sz w:val="27"/>
                <w:szCs w:val="27"/>
                <w:u w:val="single"/>
              </w:rPr>
              <w:t>關於環境心理學小辭典</w:t>
            </w:r>
          </w:p>
          <w:p w:rsidR="00FB5EAA" w:rsidRPr="00FB5EAA" w:rsidRDefault="00FB5EAA" w:rsidP="00FB5EAA">
            <w:pPr>
              <w:widowControl/>
              <w:spacing w:before="15" w:after="100" w:afterAutospacing="1" w:line="360" w:lineRule="atLeast"/>
              <w:rPr>
                <w:rFonts w:ascii="新細明體" w:eastAsia="新細明體" w:hAnsi="新細明體" w:cs="新細明體"/>
                <w:kern w:val="0"/>
                <w:szCs w:val="24"/>
              </w:rPr>
            </w:pPr>
            <w:r w:rsidRPr="00FB5EAA">
              <w:rPr>
                <w:rFonts w:ascii="細明體" w:eastAsia="細明體" w:hAnsi="細明體" w:cs="新細明體" w:hint="eastAsia"/>
                <w:kern w:val="0"/>
                <w:sz w:val="22"/>
              </w:rPr>
              <w:t>    </w:t>
            </w:r>
            <w:r w:rsidRPr="00FB5EAA">
              <w:rPr>
                <w:rFonts w:ascii="華康細圓體" w:eastAsia="華康細圓體" w:hAnsi="新細明體" w:cs="新細明體"/>
                <w:kern w:val="0"/>
                <w:sz w:val="22"/>
              </w:rPr>
              <w:t>在這個專欄裡，我們將以200-500字左右的篇幅來介紹環境心理學的重要概念。目前暫訂每期介紹二則，從Ａ到Ｚ排列 。</w:t>
            </w:r>
          </w:p>
          <w:p w:rsidR="00FB5EAA" w:rsidRPr="00FB5EAA" w:rsidRDefault="00FB5EAA" w:rsidP="00FB5EAA">
            <w:pPr>
              <w:widowControl/>
              <w:spacing w:before="100" w:beforeAutospacing="1" w:after="100" w:afterAutospacing="1"/>
              <w:rPr>
                <w:rFonts w:ascii="新細明體" w:eastAsia="新細明體" w:hAnsi="新細明體" w:cs="新細明體"/>
                <w:kern w:val="0"/>
                <w:szCs w:val="24"/>
              </w:rPr>
            </w:pPr>
            <w:r w:rsidRPr="00FB5EAA">
              <w:rPr>
                <w:rFonts w:ascii="華康中楷體" w:eastAsia="華康中楷體" w:hAnsi="新細明體" w:cs="新細明體" w:hint="eastAsia"/>
                <w:color w:val="008000"/>
                <w:kern w:val="0"/>
                <w:sz w:val="27"/>
                <w:szCs w:val="27"/>
              </w:rPr>
              <w:t> </w:t>
            </w:r>
          </w:p>
          <w:p w:rsidR="00FB5EAA" w:rsidRPr="00FB5EAA" w:rsidRDefault="00FB5EAA" w:rsidP="00FB5EAA">
            <w:pPr>
              <w:widowControl/>
              <w:spacing w:before="100" w:beforeAutospacing="1" w:after="100" w:afterAutospacing="1" w:line="360" w:lineRule="atLeast"/>
              <w:rPr>
                <w:rFonts w:ascii="新細明體" w:eastAsia="新細明體" w:hAnsi="新細明體" w:cs="新細明體"/>
                <w:kern w:val="0"/>
                <w:szCs w:val="24"/>
              </w:rPr>
            </w:pPr>
            <w:bookmarkStart w:id="4" w:name="ecological_psychology_生態心理學"/>
            <w:r w:rsidRPr="00FB5EAA">
              <w:rPr>
                <w:rFonts w:ascii="BankGothic Md BT" w:eastAsia="新細明體" w:hAnsi="BankGothic Md BT" w:cs="新細明體"/>
                <w:color w:val="59420B"/>
                <w:kern w:val="0"/>
                <w:sz w:val="32"/>
                <w:szCs w:val="32"/>
              </w:rPr>
              <w:t xml:space="preserve">ecological psychology </w:t>
            </w:r>
            <w:r w:rsidRPr="00FB5EAA">
              <w:rPr>
                <w:rFonts w:ascii="BankGothic Md BT" w:eastAsia="新細明體" w:hAnsi="BankGothic Md BT" w:cs="新細明體"/>
                <w:color w:val="59420B"/>
                <w:kern w:val="0"/>
                <w:sz w:val="32"/>
                <w:szCs w:val="32"/>
              </w:rPr>
              <w:t>生態心理學</w:t>
            </w:r>
            <w:bookmarkEnd w:id="4"/>
          </w:p>
          <w:p w:rsidR="00FB5EAA" w:rsidRPr="00FB5EAA" w:rsidRDefault="00FB5EAA" w:rsidP="00FB5EAA">
            <w:pPr>
              <w:widowControl/>
              <w:spacing w:before="100" w:beforeAutospacing="1" w:after="100" w:afterAutospacing="1" w:line="360" w:lineRule="atLeast"/>
              <w:ind w:firstLine="480"/>
              <w:rPr>
                <w:rFonts w:ascii="新細明體" w:eastAsia="新細明體" w:hAnsi="新細明體" w:cs="新細明體"/>
                <w:kern w:val="0"/>
                <w:szCs w:val="24"/>
              </w:rPr>
            </w:pPr>
            <w:r w:rsidRPr="00FB5EAA">
              <w:rPr>
                <w:rFonts w:ascii="華康細圓體" w:eastAsia="華康細圓體" w:hAnsi="新細明體" w:cs="新細明體" w:hint="eastAsia"/>
                <w:kern w:val="0"/>
                <w:sz w:val="22"/>
              </w:rPr>
              <w:t>1947年，Roger Barker與Herbert Wright在堪薩斯州成立了第一個專門研究現實環境如何影響人類行為的研究機構，稱為中西心理學田野研究站(Midwest Psychological Field Station)。田野研究站的成員以系統性的觀察方法與量化的技術，觀察並記錄環境背景對個人行為的影響。而這個工作後來逐漸發展成一個新領域，稱為生態心理學。巴克等人認為傳統心理學注重人格的研究，以為掌握了個人的人格特質，就可以預測她的行為。然而我們都知道同一個人在不同場所中的行為差異，可能更大於不同人在同一個場所中的行為。因此巴克認為心理學應該致力於場所的研究。有別於傳統心理學實驗室研究，生態心理學重視日常生活場所行為的觀察，將人、行為、環境視為不可分割的整體。行為場所(behavior setting)即為生態心理學很重要的理論概念。</w:t>
            </w:r>
          </w:p>
          <w:p w:rsidR="00FB5EAA" w:rsidRPr="00FB5EAA" w:rsidRDefault="00FB5EAA" w:rsidP="00FB5EAA">
            <w:pPr>
              <w:widowControl/>
              <w:spacing w:before="100" w:beforeAutospacing="1" w:after="100" w:afterAutospacing="1" w:line="360" w:lineRule="atLeast"/>
              <w:ind w:firstLine="480"/>
              <w:rPr>
                <w:rFonts w:ascii="新細明體" w:eastAsia="新細明體" w:hAnsi="新細明體" w:cs="新細明體"/>
                <w:kern w:val="0"/>
                <w:szCs w:val="24"/>
              </w:rPr>
            </w:pPr>
            <w:r w:rsidRPr="00FB5EAA">
              <w:rPr>
                <w:rFonts w:ascii="Garamond" w:eastAsia="新細明體" w:hAnsi="Garamond" w:cs="新細明體"/>
                <w:kern w:val="0"/>
                <w:sz w:val="22"/>
              </w:rPr>
              <w:t> </w:t>
            </w:r>
          </w:p>
          <w:p w:rsidR="00FB5EAA" w:rsidRPr="00FB5EAA" w:rsidRDefault="00FB5EAA" w:rsidP="00FB5EAA">
            <w:pPr>
              <w:widowControl/>
              <w:spacing w:before="100" w:beforeAutospacing="1" w:after="100" w:afterAutospacing="1" w:line="360" w:lineRule="atLeast"/>
              <w:rPr>
                <w:rFonts w:ascii="新細明體" w:eastAsia="新細明體" w:hAnsi="新細明體" w:cs="新細明體"/>
                <w:kern w:val="0"/>
                <w:szCs w:val="24"/>
              </w:rPr>
            </w:pPr>
            <w:bookmarkStart w:id="5" w:name="environmental_autobiography_環境自傳"/>
            <w:r w:rsidRPr="00FB5EAA">
              <w:rPr>
                <w:rFonts w:ascii="BankGothic Md BT" w:eastAsia="新細明體" w:hAnsi="BankGothic Md BT" w:cs="新細明體"/>
                <w:color w:val="59420B"/>
                <w:kern w:val="0"/>
                <w:sz w:val="32"/>
                <w:szCs w:val="32"/>
              </w:rPr>
              <w:t xml:space="preserve">environmental autobiography </w:t>
            </w:r>
            <w:r w:rsidRPr="00FB5EAA">
              <w:rPr>
                <w:rFonts w:ascii="BankGothic Md BT" w:eastAsia="新細明體" w:hAnsi="BankGothic Md BT" w:cs="新細明體"/>
                <w:color w:val="59420B"/>
                <w:kern w:val="0"/>
                <w:sz w:val="32"/>
                <w:szCs w:val="32"/>
              </w:rPr>
              <w:t>環境自傳</w:t>
            </w:r>
            <w:bookmarkEnd w:id="5"/>
          </w:p>
          <w:p w:rsidR="00FB5EAA" w:rsidRPr="00FB5EAA" w:rsidRDefault="00FB5EAA" w:rsidP="00FB5EAA">
            <w:pPr>
              <w:widowControl/>
              <w:spacing w:before="100" w:beforeAutospacing="1" w:after="100" w:afterAutospacing="1" w:line="360" w:lineRule="atLeast"/>
              <w:rPr>
                <w:rFonts w:ascii="新細明體" w:eastAsia="新細明體" w:hAnsi="新細明體" w:cs="新細明體"/>
                <w:kern w:val="0"/>
                <w:szCs w:val="24"/>
              </w:rPr>
            </w:pPr>
            <w:r w:rsidRPr="00FB5EAA">
              <w:rPr>
                <w:rFonts w:ascii="華康細圓體" w:eastAsia="華康細圓體" w:hAnsi="新細明體" w:cs="新細明體" w:hint="eastAsia"/>
                <w:kern w:val="0"/>
                <w:sz w:val="22"/>
              </w:rPr>
              <w:t>   </w:t>
            </w:r>
            <w:r w:rsidRPr="00FB5EAA">
              <w:rPr>
                <w:rFonts w:ascii="華康細圓體" w:eastAsia="華康細圓體" w:hAnsi="新細明體" w:cs="新細明體" w:hint="eastAsia"/>
                <w:kern w:val="0"/>
                <w:sz w:val="22"/>
              </w:rPr>
              <w:t xml:space="preserve"> 環境設計師花許多時間為與他們相異的人們創造場所。雖然使用者的資料是可以經由蒐集、分析並轉化為設計的建議，但是這樣仍然不夠，因為設計經常在不自覺的情況下受到設計者自身過去環境經驗的影響。正如心理分析師必須瞭解自身成長的心理歷程，設計師也必須分析自身的環境經驗，以免為自己的偏見所導引、掌控。環境自傳的練習通常在一個彼此熟識的小團體裡進行，並且由一個有經驗的人帶領。在一個安靜、舒適的場所中，學生經由一個導引的幻想之旅中回到他們的童年，然後畫下他們所看到。最後，大家說明畫中的環境經驗，並且彼此交流。</w:t>
            </w:r>
          </w:p>
          <w:p w:rsidR="00FB5EAA" w:rsidRPr="00FB5EAA" w:rsidRDefault="00FB5EAA" w:rsidP="00FB5EAA">
            <w:pPr>
              <w:widowControl/>
              <w:spacing w:before="100" w:beforeAutospacing="1" w:after="100" w:afterAutospacing="1"/>
              <w:rPr>
                <w:rFonts w:ascii="新細明體" w:eastAsia="新細明體" w:hAnsi="新細明體" w:cs="新細明體"/>
                <w:kern w:val="0"/>
                <w:szCs w:val="24"/>
              </w:rPr>
            </w:pPr>
            <w:r w:rsidRPr="00FB5EAA">
              <w:rPr>
                <w:rFonts w:ascii="新細明體" w:eastAsia="新細明體" w:hAnsi="新細明體" w:cs="新細明體"/>
                <w:kern w:val="0"/>
                <w:szCs w:val="24"/>
              </w:rPr>
              <w:t xml:space="preserve">　</w:t>
            </w:r>
          </w:p>
          <w:p w:rsidR="00FB5EAA" w:rsidRPr="00FB5EAA" w:rsidRDefault="00FB5EAA" w:rsidP="00FB5EAA">
            <w:pPr>
              <w:widowControl/>
              <w:spacing w:before="100" w:beforeAutospacing="1" w:after="100" w:afterAutospacing="1"/>
              <w:rPr>
                <w:rFonts w:ascii="新細明體" w:eastAsia="新細明體" w:hAnsi="新細明體" w:cs="新細明體"/>
                <w:kern w:val="0"/>
                <w:szCs w:val="24"/>
              </w:rPr>
            </w:pPr>
            <w:r w:rsidRPr="00FB5EAA">
              <w:rPr>
                <w:rFonts w:ascii="新細明體" w:eastAsia="新細明體" w:hAnsi="新細明體" w:cs="新細明體"/>
                <w:kern w:val="0"/>
                <w:szCs w:val="24"/>
              </w:rPr>
              <w:lastRenderedPageBreak/>
              <w:t xml:space="preserve">　</w:t>
            </w:r>
          </w:p>
          <w:p w:rsidR="00FB5EAA" w:rsidRPr="00FB5EAA" w:rsidRDefault="00FB5EAA" w:rsidP="00FB5EAA">
            <w:pPr>
              <w:widowControl/>
              <w:spacing w:before="100" w:beforeAutospacing="1" w:after="100" w:afterAutospacing="1"/>
              <w:jc w:val="center"/>
              <w:rPr>
                <w:rFonts w:ascii="新細明體" w:eastAsia="新細明體" w:hAnsi="新細明體" w:cs="新細明體"/>
                <w:kern w:val="0"/>
                <w:szCs w:val="24"/>
              </w:rPr>
            </w:pPr>
            <w:hyperlink r:id="rId23" w:anchor="%E4%BA%BA%E8%88%87%E7%92%B0%E5%A2%83%E7%A0%94%E7%A9%B6%E9%9B%BB%E5%AD%90%E5%A0%B1  HERS" w:history="1">
              <w:r w:rsidRPr="00FB5EAA">
                <w:rPr>
                  <w:rFonts w:ascii="BankGothic Md BT" w:eastAsia="新細明體" w:hAnsi="BankGothic Md BT" w:cs="新細明體"/>
                  <w:color w:val="FF6600"/>
                  <w:kern w:val="0"/>
                  <w:sz w:val="27"/>
                  <w:szCs w:val="27"/>
                  <w:u w:val="single"/>
                </w:rPr>
                <w:t>back</w:t>
              </w:r>
            </w:hyperlink>
          </w:p>
          <w:p w:rsidR="00FB5EAA" w:rsidRPr="00FB5EAA" w:rsidRDefault="00FB5EAA" w:rsidP="00FB5EAA">
            <w:pPr>
              <w:widowControl/>
              <w:spacing w:before="100" w:beforeAutospacing="1" w:after="100" w:afterAutospacing="1"/>
              <w:jc w:val="center"/>
              <w:rPr>
                <w:rFonts w:ascii="新細明體" w:eastAsia="新細明體" w:hAnsi="新細明體" w:cs="新細明體"/>
                <w:kern w:val="0"/>
                <w:szCs w:val="24"/>
              </w:rPr>
            </w:pPr>
            <w:r w:rsidRPr="00FB5EAA">
              <w:rPr>
                <w:rFonts w:ascii="新細明體" w:eastAsia="新細明體" w:hAnsi="新細明體" w:cs="新細明體"/>
                <w:kern w:val="0"/>
                <w:szCs w:val="24"/>
              </w:rPr>
              <w:t xml:space="preserve">　</w:t>
            </w:r>
          </w:p>
          <w:p w:rsidR="00FB5EAA" w:rsidRPr="00FB5EAA" w:rsidRDefault="00FB5EAA" w:rsidP="00FB5EAA">
            <w:pPr>
              <w:widowControl/>
              <w:spacing w:before="100" w:beforeAutospacing="1" w:after="100" w:afterAutospacing="1"/>
              <w:jc w:val="center"/>
              <w:rPr>
                <w:rFonts w:ascii="新細明體" w:eastAsia="新細明體" w:hAnsi="新細明體" w:cs="新細明體"/>
                <w:kern w:val="0"/>
                <w:szCs w:val="24"/>
              </w:rPr>
            </w:pPr>
            <w:r w:rsidRPr="00FB5EAA">
              <w:rPr>
                <w:rFonts w:ascii="新細明體" w:eastAsia="新細明體" w:hAnsi="新細明體" w:cs="新細明體"/>
                <w:kern w:val="0"/>
                <w:szCs w:val="24"/>
              </w:rPr>
              <w:t xml:space="preserve">　</w:t>
            </w:r>
          </w:p>
          <w:p w:rsidR="00FB5EAA" w:rsidRPr="00FB5EAA" w:rsidRDefault="00FB5EAA" w:rsidP="00FB5EAA">
            <w:pPr>
              <w:widowControl/>
              <w:spacing w:before="100" w:beforeAutospacing="1" w:after="100" w:afterAutospacing="1"/>
              <w:rPr>
                <w:rFonts w:ascii="新細明體" w:eastAsia="新細明體" w:hAnsi="新細明體" w:cs="新細明體"/>
                <w:kern w:val="0"/>
                <w:szCs w:val="24"/>
              </w:rPr>
            </w:pPr>
            <w:r w:rsidRPr="00FB5EAA">
              <w:rPr>
                <w:rFonts w:ascii="新細明體" w:eastAsia="新細明體" w:hAnsi="新細明體" w:cs="新細明體"/>
                <w:kern w:val="0"/>
                <w:szCs w:val="24"/>
              </w:rPr>
              <w:t xml:space="preserve">　</w:t>
            </w:r>
          </w:p>
        </w:tc>
      </w:tr>
      <w:tr w:rsidR="00FB5EAA" w:rsidRPr="00FB5EAA" w:rsidTr="00FB5EAA">
        <w:trPr>
          <w:trHeight w:val="345"/>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543E0A"/>
            <w:vAlign w:val="center"/>
            <w:hideMark/>
          </w:tcPr>
          <w:p w:rsidR="00FB5EAA" w:rsidRPr="00FB5EAA" w:rsidRDefault="00FB5EAA" w:rsidP="00FB5EAA">
            <w:pPr>
              <w:widowControl/>
              <w:rPr>
                <w:rFonts w:ascii="新細明體" w:eastAsia="新細明體" w:hAnsi="新細明體" w:cs="新細明體"/>
                <w:kern w:val="0"/>
                <w:szCs w:val="24"/>
              </w:rPr>
            </w:pPr>
            <w:bookmarkStart w:id="6" w:name="▲__時事探勘"/>
            <w:r w:rsidRPr="00FB5EAA">
              <w:rPr>
                <w:rFonts w:ascii="華康彩帶體(P)" w:eastAsia="華康彩帶體(P)" w:hAnsi="新細明體" w:cs="新細明體" w:hint="eastAsia"/>
                <w:color w:val="E7AE29"/>
                <w:kern w:val="0"/>
                <w:sz w:val="27"/>
                <w:szCs w:val="27"/>
              </w:rPr>
              <w:lastRenderedPageBreak/>
              <w:t>▲</w:t>
            </w:r>
            <w:r w:rsidRPr="00FB5EAA">
              <w:rPr>
                <w:rFonts w:ascii="華康彩帶體(P)" w:eastAsia="華康彩帶體(P)" w:hAnsi="新細明體" w:cs="新細明體" w:hint="eastAsia"/>
                <w:color w:val="E7AE29"/>
                <w:kern w:val="0"/>
                <w:sz w:val="27"/>
                <w:szCs w:val="27"/>
              </w:rPr>
              <w:t> </w:t>
            </w:r>
            <w:r w:rsidRPr="00FB5EAA">
              <w:rPr>
                <w:rFonts w:ascii="華康彩帶體(P)" w:eastAsia="華康彩帶體(P)" w:hAnsi="新細明體" w:cs="新細明體" w:hint="eastAsia"/>
                <w:color w:val="E7AE29"/>
                <w:kern w:val="0"/>
                <w:sz w:val="27"/>
                <w:szCs w:val="27"/>
              </w:rPr>
              <w:t xml:space="preserve"> 時事</w:t>
            </w:r>
            <w:r w:rsidRPr="00FB5EAA">
              <w:rPr>
                <w:rFonts w:ascii="新細明體" w:eastAsia="新細明體" w:hAnsi="新細明體" w:cs="新細明體"/>
                <w:color w:val="E7AE29"/>
                <w:kern w:val="0"/>
                <w:sz w:val="27"/>
                <w:szCs w:val="27"/>
              </w:rPr>
              <w:t>探勘</w:t>
            </w:r>
            <w:bookmarkEnd w:id="6"/>
          </w:p>
        </w:tc>
      </w:tr>
      <w:tr w:rsidR="00FB5EAA" w:rsidRPr="00FB5EAA" w:rsidTr="00FB5EAA">
        <w:trPr>
          <w:trHeight w:val="720"/>
          <w:jc w:val="center"/>
        </w:trPr>
        <w:tc>
          <w:tcPr>
            <w:tcW w:w="10455" w:type="dxa"/>
            <w:tcBorders>
              <w:top w:val="outset" w:sz="6" w:space="0" w:color="FFFFFF"/>
              <w:left w:val="outset" w:sz="6" w:space="0" w:color="FFFFFF"/>
              <w:bottom w:val="outset" w:sz="6" w:space="0" w:color="FFFFFF"/>
              <w:right w:val="outset" w:sz="6" w:space="0" w:color="FFFFFF"/>
            </w:tcBorders>
            <w:vAlign w:val="center"/>
            <w:hideMark/>
          </w:tcPr>
          <w:p w:rsidR="00FB5EAA" w:rsidRPr="00FB5EAA" w:rsidRDefault="00FB5EAA" w:rsidP="00FB5EAA">
            <w:pPr>
              <w:widowControl/>
              <w:jc w:val="both"/>
              <w:rPr>
                <w:rFonts w:ascii="新細明體" w:eastAsia="新細明體" w:hAnsi="新細明體" w:cs="新細明體"/>
                <w:kern w:val="0"/>
                <w:szCs w:val="24"/>
              </w:rPr>
            </w:pPr>
            <w:r w:rsidRPr="00FB5EAA">
              <w:rPr>
                <w:rFonts w:ascii="新細明體" w:eastAsia="新細明體" w:hAnsi="新細明體" w:cs="新細明體"/>
                <w:kern w:val="0"/>
                <w:szCs w:val="24"/>
              </w:rPr>
              <w:t xml:space="preserve">　</w:t>
            </w:r>
          </w:p>
          <w:p w:rsidR="00FB5EAA" w:rsidRPr="00FB5EAA" w:rsidRDefault="00FB5EAA" w:rsidP="00FB5EAA">
            <w:pPr>
              <w:widowControl/>
              <w:spacing w:before="100" w:beforeAutospacing="1" w:after="100" w:afterAutospacing="1" w:line="360" w:lineRule="atLeast"/>
              <w:jc w:val="center"/>
              <w:rPr>
                <w:rFonts w:ascii="新細明體" w:eastAsia="新細明體" w:hAnsi="新細明體" w:cs="新細明體"/>
                <w:kern w:val="0"/>
                <w:szCs w:val="24"/>
              </w:rPr>
            </w:pPr>
            <w:bookmarkStart w:id="7" w:name="女子超越男子世界記錄的運動項目？"/>
            <w:r w:rsidRPr="00FB5EAA">
              <w:rPr>
                <w:rFonts w:ascii="華康中圓體" w:eastAsia="華康中圓體" w:hAnsi="Verdana" w:cs="新細明體" w:hint="eastAsia"/>
                <w:b/>
                <w:bCs/>
                <w:color w:val="543E0A"/>
                <w:kern w:val="0"/>
                <w:sz w:val="48"/>
                <w:szCs w:val="48"/>
              </w:rPr>
              <w:t>女子超越男子世界記錄的運動項目？</w:t>
            </w:r>
            <w:bookmarkEnd w:id="7"/>
          </w:p>
          <w:p w:rsidR="00FB5EAA" w:rsidRPr="00FB5EAA" w:rsidRDefault="00FB5EAA" w:rsidP="00FB5EAA">
            <w:pPr>
              <w:widowControl/>
              <w:spacing w:before="100" w:beforeAutospacing="1" w:after="100" w:afterAutospacing="1" w:line="360" w:lineRule="atLeast"/>
              <w:rPr>
                <w:rFonts w:ascii="新細明體" w:eastAsia="新細明體" w:hAnsi="新細明體" w:cs="新細明體"/>
                <w:kern w:val="0"/>
                <w:szCs w:val="24"/>
              </w:rPr>
            </w:pPr>
            <w:r w:rsidRPr="00FB5EAA">
              <w:rPr>
                <w:rFonts w:ascii="華康細圓體" w:eastAsia="華康細圓體" w:hAnsi="Verdana" w:cs="新細明體" w:hint="eastAsia"/>
                <w:b/>
                <w:bCs/>
                <w:color w:val="000000"/>
                <w:kern w:val="0"/>
                <w:sz w:val="22"/>
              </w:rPr>
              <w:t> </w:t>
            </w:r>
          </w:p>
          <w:p w:rsidR="00FB5EAA" w:rsidRPr="00FB5EAA" w:rsidRDefault="00FB5EAA" w:rsidP="00FB5EAA">
            <w:pPr>
              <w:widowControl/>
              <w:spacing w:before="100" w:beforeAutospacing="1" w:after="100" w:afterAutospacing="1" w:line="360" w:lineRule="atLeast"/>
              <w:jc w:val="right"/>
              <w:rPr>
                <w:rFonts w:ascii="新細明體" w:eastAsia="新細明體" w:hAnsi="新細明體" w:cs="新細明體"/>
                <w:kern w:val="0"/>
                <w:szCs w:val="24"/>
              </w:rPr>
            </w:pPr>
            <w:r w:rsidRPr="00FB5EAA">
              <w:rPr>
                <w:rFonts w:ascii="華康細圓體" w:eastAsia="華康細圓體" w:hAnsi="Verdana" w:cs="新細明體" w:hint="eastAsia"/>
                <w:color w:val="000000"/>
                <w:kern w:val="0"/>
                <w:sz w:val="22"/>
              </w:rPr>
              <w:t>畢恆達</w:t>
            </w:r>
            <w:r w:rsidRPr="00FB5EAA">
              <w:rPr>
                <w:rFonts w:ascii="華康細圓體" w:eastAsia="華康細圓體" w:hAnsi="新細明體" w:cs="新細明體" w:hint="eastAsia"/>
                <w:color w:val="000000"/>
                <w:kern w:val="0"/>
                <w:sz w:val="22"/>
              </w:rPr>
              <w:t> </w:t>
            </w:r>
          </w:p>
          <w:p w:rsidR="00FB5EAA" w:rsidRPr="00FB5EAA" w:rsidRDefault="00FB5EAA" w:rsidP="00FB5EAA">
            <w:pPr>
              <w:widowControl/>
              <w:spacing w:before="100" w:beforeAutospacing="1" w:after="100" w:afterAutospacing="1" w:line="360" w:lineRule="atLeast"/>
              <w:rPr>
                <w:rFonts w:ascii="新細明體" w:eastAsia="新細明體" w:hAnsi="新細明體" w:cs="新細明體"/>
                <w:kern w:val="0"/>
                <w:szCs w:val="24"/>
              </w:rPr>
            </w:pPr>
            <w:r w:rsidRPr="00FB5EAA">
              <w:rPr>
                <w:rFonts w:ascii="華康細圓體" w:eastAsia="華康細圓體" w:hAnsi="新細明體" w:cs="新細明體" w:hint="eastAsia"/>
                <w:kern w:val="0"/>
                <w:sz w:val="22"/>
              </w:rPr>
              <w:t>   </w:t>
            </w:r>
            <w:r w:rsidRPr="00FB5EAA">
              <w:rPr>
                <w:rFonts w:ascii="華康細圓體" w:eastAsia="華康細圓體" w:hAnsi="新細明體" w:cs="新細明體" w:hint="eastAsia"/>
                <w:kern w:val="0"/>
                <w:sz w:val="22"/>
              </w:rPr>
              <w:t xml:space="preserve"> 現代奧運自一八九六年首次舉辦，一九○○年巴黎第二屆奧運開始出現女性運動員，當年有十九名女性選手參加，但是到了二○○○年的雪梨奧運，已經有大約四千餘名的女性選手參加，佔全部選手的四成；今年的雅典奧運則會有四成四的女性選手。第一屆奧運清一色是男人的天下，不論教練、選手、裁判全部都是男性。第二屆原來也沒有打算讓女人參加，但是當時奧運會與世界博覽會都在巴黎舉辦，博覽會的老闆為了熱鬧有趣，擅自邀來英、美、法、捷克等國的女子高爾夫與網球選手登場比賽。此後歷屆奧運雖有女子選手參賽，但是奧委會的態度是既不禁止也不承認。</w:t>
            </w:r>
            <w:r w:rsidRPr="00FB5EAA">
              <w:rPr>
                <w:rFonts w:ascii="華康細圓體" w:eastAsia="華康細圓體" w:hAnsi="新細明體" w:cs="新細明體" w:hint="eastAsia"/>
                <w:kern w:val="0"/>
                <w:sz w:val="22"/>
              </w:rPr>
              <w:br/>
            </w:r>
            <w:r w:rsidRPr="00FB5EAA">
              <w:rPr>
                <w:rFonts w:ascii="華康細圓體" w:eastAsia="華康細圓體" w:hAnsi="新細明體" w:cs="新細明體" w:hint="eastAsia"/>
                <w:kern w:val="0"/>
                <w:sz w:val="22"/>
              </w:rPr>
              <w:br/>
            </w:r>
            <w:r w:rsidRPr="00FB5EAA">
              <w:rPr>
                <w:rFonts w:ascii="華康細圓體" w:eastAsia="華康細圓體" w:hAnsi="新細明體" w:cs="新細明體" w:hint="eastAsia"/>
                <w:kern w:val="0"/>
                <w:sz w:val="22"/>
              </w:rPr>
              <w:t>    </w:t>
            </w:r>
            <w:r w:rsidRPr="00FB5EAA">
              <w:rPr>
                <w:rFonts w:ascii="華康細圓體" w:eastAsia="華康細圓體" w:hAnsi="新細明體" w:cs="新細明體" w:hint="eastAsia"/>
                <w:kern w:val="0"/>
                <w:sz w:val="22"/>
              </w:rPr>
              <w:t>奧運開始舉辦的時候，奧委會持有某些對於女性的成見，認為只有幾項比較不累的運動項目才適合女性選手，認為世人期待看到的是女性選手優雅的儀態與美麗的表演。一九二四年巴黎奧運期間，國際奧委會正式通過決議，允許女子參加奧運會。一九二八年阿姆斯特丹奧運，女子選手首度在田徑場上亮相。然而當年的女子八百公尺比賽，運動員跑過終點之後，卻一個個累倒在地，過了許久才從地上爬起來。原因可能是平時訓練不足、氣候不佳以及第一次參加奧運心理緊張所致。為了此事，奧委會掀起軒然大波，有人認為八百公尺比賽對於身體結構虛弱的女人而言已經超過了其所能承受的體能極限，結果自此女子八百公尺比賽就被迫</w:t>
            </w:r>
            <w:r w:rsidRPr="00FB5EAA">
              <w:rPr>
                <w:rFonts w:ascii="華康細圓體" w:eastAsia="華康細圓體" w:hAnsi="新細明體" w:cs="新細明體" w:hint="eastAsia"/>
                <w:kern w:val="0"/>
                <w:sz w:val="22"/>
              </w:rPr>
              <w:lastRenderedPageBreak/>
              <w:t>取消，直到一九六○年才又恢復。由於當時對於女性的錯誤認知與歧視，對於女子中長跑運動產生極大的殘害。</w:t>
            </w:r>
            <w:r w:rsidRPr="00FB5EAA">
              <w:rPr>
                <w:rFonts w:ascii="華康細圓體" w:eastAsia="華康細圓體" w:hAnsi="新細明體" w:cs="新細明體" w:hint="eastAsia"/>
                <w:kern w:val="0"/>
                <w:sz w:val="22"/>
              </w:rPr>
              <w:br/>
            </w:r>
            <w:r w:rsidRPr="00FB5EAA">
              <w:rPr>
                <w:rFonts w:ascii="華康細圓體" w:eastAsia="華康細圓體" w:hAnsi="新細明體" w:cs="新細明體" w:hint="eastAsia"/>
                <w:kern w:val="0"/>
                <w:sz w:val="22"/>
              </w:rPr>
              <w:br/>
            </w:r>
            <w:r w:rsidRPr="00FB5EAA">
              <w:rPr>
                <w:rFonts w:ascii="華康細圓體" w:eastAsia="華康細圓體" w:hAnsi="新細明體" w:cs="新細明體" w:hint="eastAsia"/>
                <w:kern w:val="0"/>
                <w:sz w:val="22"/>
              </w:rPr>
              <w:t>    </w:t>
            </w:r>
            <w:r w:rsidRPr="00FB5EAA">
              <w:rPr>
                <w:rFonts w:ascii="華康細圓體" w:eastAsia="華康細圓體" w:hAnsi="新細明體" w:cs="新細明體" w:hint="eastAsia"/>
                <w:kern w:val="0"/>
                <w:sz w:val="22"/>
              </w:rPr>
              <w:t>女子四百公尺賽跑在一九六四年列入，女子馬拉松、女子自由車個人公路賽、女子空氣步槍在一九八四年才列入。一九九二年在奧委會新制訂的規章中，規定所有新增的運動項目必須男、女選手都能參加。一九九六年亞特蘭大奧運會首次增設女子足球，受到世人的關注與喜愛。二○○○年雪梨奧運，則首次將女子撐竿跳高與女子鏈球，列為正式比賽項目。今年的雅典奧運正式將女子角力納入比賽項目，拳擊是唯一沒有女子選手參加的項目，而水上芭蕾和藝術體操則是純女性的運動項目。此外男子比賽棒球，女子比賽壘球。今年奧運也有另外一項突破，也就是首度允許變性人參加比賽，但為了競賽的公平性，變性人在參賽前需經過醫學界認可的二年以上的賀爾蒙治療。</w:t>
            </w:r>
            <w:r w:rsidRPr="00FB5EAA">
              <w:rPr>
                <w:rFonts w:ascii="華康細圓體" w:eastAsia="華康細圓體" w:hAnsi="新細明體" w:cs="新細明體" w:hint="eastAsia"/>
                <w:kern w:val="0"/>
                <w:sz w:val="22"/>
              </w:rPr>
              <w:br/>
            </w:r>
            <w:r w:rsidRPr="00FB5EAA">
              <w:rPr>
                <w:rFonts w:ascii="華康細圓體" w:eastAsia="華康細圓體" w:hAnsi="新細明體" w:cs="新細明體" w:hint="eastAsia"/>
                <w:kern w:val="0"/>
                <w:sz w:val="22"/>
              </w:rPr>
              <w:br/>
            </w:r>
            <w:r w:rsidRPr="00FB5EAA">
              <w:rPr>
                <w:rFonts w:ascii="華康細圓體" w:eastAsia="華康細圓體" w:hAnsi="新細明體" w:cs="新細明體" w:hint="eastAsia"/>
                <w:kern w:val="0"/>
                <w:sz w:val="22"/>
              </w:rPr>
              <w:t>    </w:t>
            </w:r>
            <w:r w:rsidRPr="00FB5EAA">
              <w:rPr>
                <w:rFonts w:ascii="華康細圓體" w:eastAsia="華康細圓體" w:hAnsi="新細明體" w:cs="新細明體" w:hint="eastAsia"/>
                <w:kern w:val="0"/>
                <w:sz w:val="22"/>
              </w:rPr>
              <w:t>為了爭取參賽權，有時女性運動員必須抵擋強大的輿論壓力。一九四八年的倫敦奧運，三十歲的荷蘭女子選手Fanny Blankers-Koen是有二個孩子的媽媽，因為參賽受到荷蘭婦女批評，認為她是一位失職的母親與妻子，而且不應該把大腿露出來，穿著短褲四處走動。儘管她辯解自己每週其實只有二次可以暫時放下待洗的碗盤與衣服以投入練習，她的教練丈夫也證明她煮飯、打掃、照顧家庭樣樣都做得很好，責難之聲仍然如潮水湧來。沒想到她一舉拿下四面田徑金牌，世人對她的態度才有一百八十度的轉變，媒體稱讚她為「會飛的家庭主婦」。荷蘭皇家頒給她最高榮譽，一種玫瑰花以她為名，一家糖果工廠也以她的名字命名，還有一個鄰居送給她一輛腳踏車，因為「這樣她就不必跑得這麼辛苦了」。也由於她的傑出表現，鼓舞了更多女性投入運動的行列。</w:t>
            </w:r>
            <w:r w:rsidRPr="00FB5EAA">
              <w:rPr>
                <w:rFonts w:ascii="華康細圓體" w:eastAsia="華康細圓體" w:hAnsi="新細明體" w:cs="新細明體" w:hint="eastAsia"/>
                <w:kern w:val="0"/>
                <w:sz w:val="22"/>
              </w:rPr>
              <w:br/>
            </w:r>
            <w:r w:rsidRPr="00FB5EAA">
              <w:rPr>
                <w:rFonts w:ascii="華康細圓體" w:eastAsia="華康細圓體" w:hAnsi="新細明體" w:cs="新細明體" w:hint="eastAsia"/>
                <w:kern w:val="0"/>
                <w:sz w:val="22"/>
              </w:rPr>
              <w:br/>
            </w:r>
            <w:r w:rsidRPr="00FB5EAA">
              <w:rPr>
                <w:rFonts w:ascii="華康細圓體" w:eastAsia="華康細圓體" w:hAnsi="新細明體" w:cs="新細明體" w:hint="eastAsia"/>
                <w:kern w:val="0"/>
                <w:sz w:val="22"/>
              </w:rPr>
              <w:t>    </w:t>
            </w:r>
            <w:r w:rsidRPr="00FB5EAA">
              <w:rPr>
                <w:rFonts w:ascii="華康細圓體" w:eastAsia="華康細圓體" w:hAnsi="新細明體" w:cs="新細明體" w:hint="eastAsia"/>
                <w:kern w:val="0"/>
                <w:sz w:val="22"/>
              </w:rPr>
              <w:t>中東的婦女，受到回教文化的限制，不得拋頭露面，過去即使參加奧運會仍然要全身包得緊緊，因此射擊選手蒙著黑紗射擊、鉛球選手穿著回教服投擲。阿爾及利亞的女子選手Hassiba Boulmerka參加一九九一年世界錦標賽，獲得一千五百公尺競賽金牌，是第一位獲得女子世界金牌的非洲選手。儘管她有如此傑出的表現，回教的基本教義派信徒，對於她跑步時身體裸露過多非常不以為然，她甚至因此險遭暗殺。她在九二年又獲得奧運金牌，此後回教國家才慢慢可以接受女性運動員穿著短褲。</w:t>
            </w:r>
            <w:r w:rsidRPr="00FB5EAA">
              <w:rPr>
                <w:rFonts w:ascii="華康細圓體" w:eastAsia="華康細圓體" w:hAnsi="新細明體" w:cs="新細明體" w:hint="eastAsia"/>
                <w:kern w:val="0"/>
                <w:sz w:val="22"/>
              </w:rPr>
              <w:br/>
            </w:r>
            <w:r w:rsidRPr="00FB5EAA">
              <w:rPr>
                <w:rFonts w:ascii="華康細圓體" w:eastAsia="華康細圓體" w:hAnsi="新細明體" w:cs="新細明體" w:hint="eastAsia"/>
                <w:kern w:val="0"/>
                <w:sz w:val="22"/>
              </w:rPr>
              <w:br/>
            </w:r>
            <w:r w:rsidRPr="00FB5EAA">
              <w:rPr>
                <w:rFonts w:ascii="華康細圓體" w:eastAsia="華康細圓體" w:hAnsi="新細明體" w:cs="新細明體" w:hint="eastAsia"/>
                <w:kern w:val="0"/>
                <w:sz w:val="22"/>
              </w:rPr>
              <w:t>    </w:t>
            </w:r>
            <w:r w:rsidRPr="00FB5EAA">
              <w:rPr>
                <w:rFonts w:ascii="華康細圓體" w:eastAsia="華康細圓體" w:hAnsi="新細明體" w:cs="新細明體" w:hint="eastAsia"/>
                <w:kern w:val="0"/>
                <w:sz w:val="22"/>
              </w:rPr>
              <w:t>一九八○年代，英國女王到日本訪問，東京著名球場居然拒絕女王入場打球，理由就只是她是女性。台灣具有悠久歷史的淡水高爾夫球場，十幾年前也是不單獨招收女性會員。而女性球友不容許同組打球，理由是「因為高球地點偏僻，為了保護女性的安全」。</w:t>
            </w:r>
            <w:r w:rsidRPr="00FB5EAA">
              <w:rPr>
                <w:rFonts w:ascii="華康細圓體" w:eastAsia="華康細圓體" w:hAnsi="新細明體" w:cs="新細明體" w:hint="eastAsia"/>
                <w:kern w:val="0"/>
                <w:sz w:val="22"/>
              </w:rPr>
              <w:br/>
            </w:r>
            <w:r w:rsidRPr="00FB5EAA">
              <w:rPr>
                <w:rFonts w:ascii="華康細圓體" w:eastAsia="華康細圓體" w:hAnsi="新細明體" w:cs="新細明體" w:hint="eastAsia"/>
                <w:kern w:val="0"/>
                <w:sz w:val="22"/>
              </w:rPr>
              <w:br/>
            </w:r>
            <w:r w:rsidRPr="00FB5EAA">
              <w:rPr>
                <w:rFonts w:ascii="華康細圓體" w:eastAsia="華康細圓體" w:hAnsi="新細明體" w:cs="新細明體" w:hint="eastAsia"/>
                <w:kern w:val="0"/>
                <w:sz w:val="22"/>
              </w:rPr>
              <w:t>    </w:t>
            </w:r>
            <w:r w:rsidRPr="00FB5EAA">
              <w:rPr>
                <w:rFonts w:ascii="華康細圓體" w:eastAsia="華康細圓體" w:hAnsi="新細明體" w:cs="新細明體" w:hint="eastAsia"/>
                <w:kern w:val="0"/>
                <w:sz w:val="22"/>
              </w:rPr>
              <w:t>女性運動逐漸受到社會或政府重視之後，有不少的運動紀錄中，女子紀錄與男子記錄愈來愈接近。在重要的八項田徑比賽項目中，一九二七年男子選手的平均成績高出女子百分之二一．三五，然到了一九七七年，則只高出百分之一○．六四；而在十五項游泳項目中，一九三六年男女記錄相差百分之一二．四一，到一九七六年差距縮小至百分之九．二七。一九二八年的奧運開始有女子一百公尺田徑項目，當年男女記錄的差距為一．四秒，而目前世界記錄的男女差距縮小為○．七一秒。</w:t>
            </w:r>
            <w:r w:rsidRPr="00FB5EAA">
              <w:rPr>
                <w:rFonts w:ascii="華康細圓體" w:eastAsia="華康細圓體" w:hAnsi="新細明體" w:cs="新細明體" w:hint="eastAsia"/>
                <w:kern w:val="0"/>
                <w:sz w:val="22"/>
              </w:rPr>
              <w:br/>
            </w:r>
            <w:r w:rsidRPr="00FB5EAA">
              <w:rPr>
                <w:rFonts w:ascii="華康細圓體" w:eastAsia="華康細圓體" w:hAnsi="新細明體" w:cs="新細明體" w:hint="eastAsia"/>
                <w:kern w:val="0"/>
                <w:sz w:val="22"/>
              </w:rPr>
              <w:br/>
            </w:r>
            <w:r w:rsidRPr="00FB5EAA">
              <w:rPr>
                <w:rFonts w:ascii="華康細圓體" w:eastAsia="華康細圓體" w:hAnsi="新細明體" w:cs="新細明體" w:hint="eastAsia"/>
                <w:kern w:val="0"/>
                <w:sz w:val="22"/>
              </w:rPr>
              <w:t>    </w:t>
            </w:r>
            <w:r w:rsidRPr="00FB5EAA">
              <w:rPr>
                <w:rFonts w:ascii="華康細圓體" w:eastAsia="華康細圓體" w:hAnsi="新細明體" w:cs="新細明體" w:hint="eastAsia"/>
                <w:kern w:val="0"/>
                <w:sz w:val="22"/>
              </w:rPr>
              <w:t>一九八四奧林匹克運動會開始有女子馬拉松的比賽，冠軍的時間是兩小時二十四分五十四秒，而此項成績可以排名其過去二十年間男子馬拉松的歷年第十三傑。根據研究顯示，愈是長距離、需要耐力的比賽項目，女</w:t>
            </w:r>
            <w:r w:rsidRPr="00FB5EAA">
              <w:rPr>
                <w:rFonts w:ascii="華康細圓體" w:eastAsia="華康細圓體" w:hAnsi="新細明體" w:cs="新細明體" w:hint="eastAsia"/>
                <w:kern w:val="0"/>
                <w:sz w:val="22"/>
              </w:rPr>
              <w:lastRenderedPageBreak/>
              <w:t>性的表現就愈好。一九七一年名叫Natalie Cullimore的美國女運動員參加一百英里的超級馬拉松比賽，以十六小時十一分獲得第二名，且為男女歷年第四傑。二○○三年七月，現年三十歲的英國女子自由潛水員Tanya Streeter在未帶水肺、完全沒有浮力輔助器材的情形下，閉氣三分三十八秒潛入加勒比海一百二十二公尺深海後完全靠個人體力游回海面，一舉刷新女子自由潛水九十五公尺的紀錄，也超越男子自由潛水一二○．四公尺的紀錄。</w:t>
            </w:r>
            <w:r w:rsidRPr="00FB5EAA">
              <w:rPr>
                <w:rFonts w:ascii="華康細圓體" w:eastAsia="華康細圓體" w:hAnsi="新細明體" w:cs="新細明體" w:hint="eastAsia"/>
                <w:kern w:val="0"/>
                <w:sz w:val="22"/>
              </w:rPr>
              <w:br/>
            </w:r>
            <w:r w:rsidRPr="00FB5EAA">
              <w:rPr>
                <w:rFonts w:ascii="華康細圓體" w:eastAsia="華康細圓體" w:hAnsi="新細明體" w:cs="新細明體" w:hint="eastAsia"/>
                <w:kern w:val="0"/>
                <w:sz w:val="22"/>
              </w:rPr>
              <w:br/>
            </w:r>
            <w:r w:rsidRPr="00FB5EAA">
              <w:rPr>
                <w:rFonts w:ascii="華康細圓體" w:eastAsia="華康細圓體" w:hAnsi="新細明體" w:cs="新細明體" w:hint="eastAsia"/>
                <w:kern w:val="0"/>
                <w:sz w:val="22"/>
              </w:rPr>
              <w:t>    </w:t>
            </w:r>
            <w:r w:rsidRPr="00FB5EAA">
              <w:rPr>
                <w:rFonts w:ascii="華康細圓體" w:eastAsia="華康細圓體" w:hAnsi="新細明體" w:cs="新細明體" w:hint="eastAsia"/>
                <w:kern w:val="0"/>
                <w:sz w:val="22"/>
              </w:rPr>
              <w:t>奧運射擊定向飛靶比賽項目，過去由於沒有依照性別分設比賽項目，因此幾乎都是男子參加這項比賽。一九九二年的巴塞隆納奧運會，中國的女子選手張山參加此項男子定向飛靶比賽與男人同場競技，結果戰勝了來自三十九個國家和地區的五十三名男女選手，獲得金牌。會後國際奧委會決定按性別分設飛靶項目，卻未設女子定向飛靶項目，直到五年後才又設置此項目。</w:t>
            </w:r>
            <w:r w:rsidRPr="00FB5EAA">
              <w:rPr>
                <w:rFonts w:ascii="華康細圓體" w:eastAsia="華康細圓體" w:hAnsi="新細明體" w:cs="新細明體" w:hint="eastAsia"/>
                <w:kern w:val="0"/>
                <w:sz w:val="22"/>
              </w:rPr>
              <w:br/>
            </w:r>
            <w:r w:rsidRPr="00FB5EAA">
              <w:rPr>
                <w:rFonts w:ascii="華康細圓體" w:eastAsia="華康細圓體" w:hAnsi="新細明體" w:cs="新細明體" w:hint="eastAsia"/>
                <w:kern w:val="0"/>
                <w:sz w:val="22"/>
              </w:rPr>
              <w:br/>
            </w:r>
            <w:r w:rsidRPr="00FB5EAA">
              <w:rPr>
                <w:rFonts w:ascii="華康細圓體" w:eastAsia="華康細圓體" w:hAnsi="新細明體" w:cs="新細明體" w:hint="eastAsia"/>
                <w:kern w:val="0"/>
                <w:sz w:val="22"/>
              </w:rPr>
              <w:t>    </w:t>
            </w:r>
            <w:r w:rsidRPr="00FB5EAA">
              <w:rPr>
                <w:rFonts w:ascii="華康細圓體" w:eastAsia="華康細圓體" w:hAnsi="新細明體" w:cs="新細明體" w:hint="eastAsia"/>
                <w:kern w:val="0"/>
                <w:sz w:val="22"/>
              </w:rPr>
              <w:t>馬術可以說是奧運中最為(性別)平等的運動項目了，不但男女騎手、公馬也和母馬同場競技，而且人和動物的地位也相等，表現傑出的馬匹和選手可共同獲得獎牌。馬術在一九００年的奧運才列為表演項目，一九一二年成為正式比賽項目。早期的規定是只有男性騎官才能參賽，但奧委會在一九五二年解除這種身份限制，同時讓女騎士一起參加比賽。一九七二年後，在馬場馬術（盛裝舞步騎術或花樣騎術）項目中，女性曾多次獲得奧運金牌，而團體競賽中也經常有女性選手參加。</w:t>
            </w:r>
            <w:r w:rsidRPr="00FB5EAA">
              <w:rPr>
                <w:rFonts w:ascii="華康細圓體" w:eastAsia="華康細圓體" w:hAnsi="新細明體" w:cs="新細明體" w:hint="eastAsia"/>
                <w:kern w:val="0"/>
                <w:sz w:val="22"/>
              </w:rPr>
              <w:br/>
            </w:r>
            <w:r w:rsidRPr="00FB5EAA">
              <w:rPr>
                <w:rFonts w:ascii="華康細圓體" w:eastAsia="華康細圓體" w:hAnsi="新細明體" w:cs="新細明體" w:hint="eastAsia"/>
                <w:kern w:val="0"/>
                <w:sz w:val="22"/>
              </w:rPr>
              <w:br/>
            </w:r>
            <w:r w:rsidRPr="00FB5EAA">
              <w:rPr>
                <w:rFonts w:ascii="華康細圓體" w:eastAsia="華康細圓體" w:hAnsi="新細明體" w:cs="新細明體" w:hint="eastAsia"/>
                <w:kern w:val="0"/>
                <w:sz w:val="22"/>
              </w:rPr>
              <w:t>    </w:t>
            </w:r>
            <w:r w:rsidRPr="00FB5EAA">
              <w:rPr>
                <w:rFonts w:ascii="華康細圓體" w:eastAsia="華康細圓體" w:hAnsi="新細明體" w:cs="新細明體" w:hint="eastAsia"/>
                <w:kern w:val="0"/>
                <w:sz w:val="22"/>
              </w:rPr>
              <w:t>女性的運動真的不如男性？女性不愛運動嗎？如果我們願意給女孩從小有更多享受運動的機會，國家能夠投入更多資源在女性運動員的訓練，媒體可以多關注女運動員的技術而非身體，排除對於女性的服裝、性騷擾等運動阻礙與限制，體育運動的性別版圖將會展現非常不同的風景。</w:t>
            </w:r>
          </w:p>
          <w:p w:rsidR="00FB5EAA" w:rsidRPr="00FB5EAA" w:rsidRDefault="00FB5EAA" w:rsidP="00FB5EAA">
            <w:pPr>
              <w:widowControl/>
              <w:jc w:val="both"/>
              <w:rPr>
                <w:rFonts w:ascii="新細明體" w:eastAsia="新細明體" w:hAnsi="新細明體" w:cs="新細明體"/>
                <w:kern w:val="0"/>
                <w:szCs w:val="24"/>
              </w:rPr>
            </w:pPr>
            <w:r w:rsidRPr="00FB5EAA">
              <w:rPr>
                <w:rFonts w:ascii="新細明體" w:eastAsia="新細明體" w:hAnsi="新細明體" w:cs="新細明體"/>
                <w:kern w:val="0"/>
                <w:szCs w:val="24"/>
              </w:rPr>
              <w:t xml:space="preserve">　</w:t>
            </w:r>
          </w:p>
          <w:p w:rsidR="00FB5EAA" w:rsidRPr="00FB5EAA" w:rsidRDefault="00FB5EAA" w:rsidP="00FB5EAA">
            <w:pPr>
              <w:widowControl/>
              <w:jc w:val="both"/>
              <w:rPr>
                <w:rFonts w:ascii="新細明體" w:eastAsia="新細明體" w:hAnsi="新細明體" w:cs="新細明體"/>
                <w:kern w:val="0"/>
                <w:szCs w:val="24"/>
              </w:rPr>
            </w:pPr>
            <w:r w:rsidRPr="00FB5EAA">
              <w:rPr>
                <w:rFonts w:ascii="新細明體" w:eastAsia="新細明體" w:hAnsi="新細明體" w:cs="新細明體"/>
                <w:kern w:val="0"/>
                <w:szCs w:val="24"/>
              </w:rPr>
              <w:t xml:space="preserve">　</w:t>
            </w:r>
          </w:p>
        </w:tc>
      </w:tr>
      <w:tr w:rsidR="00FB5EAA" w:rsidRPr="00FB5EAA" w:rsidTr="00FB5EAA">
        <w:trPr>
          <w:trHeight w:val="1680"/>
          <w:jc w:val="center"/>
        </w:trPr>
        <w:tc>
          <w:tcPr>
            <w:tcW w:w="10455" w:type="dxa"/>
            <w:tcBorders>
              <w:top w:val="outset" w:sz="6" w:space="0" w:color="FFFFFF"/>
              <w:left w:val="outset" w:sz="6" w:space="0" w:color="FFFFFF"/>
              <w:bottom w:val="outset" w:sz="6" w:space="0" w:color="FFFFFF"/>
              <w:right w:val="outset" w:sz="6" w:space="0" w:color="FFFFFF"/>
            </w:tcBorders>
            <w:vAlign w:val="center"/>
            <w:hideMark/>
          </w:tcPr>
          <w:p w:rsidR="00FB5EAA" w:rsidRPr="00FB5EAA" w:rsidRDefault="00FB5EAA" w:rsidP="00FB5EAA">
            <w:pPr>
              <w:widowControl/>
              <w:spacing w:before="100" w:beforeAutospacing="1" w:after="100" w:afterAutospacing="1" w:line="360" w:lineRule="atLeast"/>
              <w:jc w:val="center"/>
              <w:rPr>
                <w:rFonts w:ascii="新細明體" w:eastAsia="新細明體" w:hAnsi="新細明體" w:cs="新細明體"/>
                <w:kern w:val="0"/>
                <w:szCs w:val="24"/>
              </w:rPr>
            </w:pPr>
            <w:hyperlink r:id="rId24" w:anchor="%E4%BA%BA%E8%88%87%E7%92%B0%E5%A2%83%E7%A0%94%E7%A9%B6%E9%9B%BB%E5%AD%90%E5%A0%B1  HERS" w:history="1">
              <w:r w:rsidRPr="00FB5EAA">
                <w:rPr>
                  <w:rFonts w:ascii="BankGothic Md BT" w:eastAsia="新細明體" w:hAnsi="BankGothic Md BT" w:cs="新細明體"/>
                  <w:color w:val="FF6600"/>
                  <w:kern w:val="0"/>
                  <w:sz w:val="27"/>
                  <w:szCs w:val="27"/>
                  <w:u w:val="single"/>
                </w:rPr>
                <w:t>back</w:t>
              </w:r>
            </w:hyperlink>
          </w:p>
          <w:p w:rsidR="00FB5EAA" w:rsidRPr="00FB5EAA" w:rsidRDefault="00FB5EAA" w:rsidP="00FB5EAA">
            <w:pPr>
              <w:widowControl/>
              <w:spacing w:before="100" w:beforeAutospacing="1" w:after="100" w:afterAutospacing="1" w:line="360" w:lineRule="atLeast"/>
              <w:rPr>
                <w:rFonts w:ascii="新細明體" w:eastAsia="新細明體" w:hAnsi="新細明體" w:cs="新細明體"/>
                <w:kern w:val="0"/>
                <w:szCs w:val="24"/>
              </w:rPr>
            </w:pPr>
            <w:r w:rsidRPr="00FB5EAA">
              <w:rPr>
                <w:rFonts w:ascii="新細明體" w:eastAsia="新細明體" w:hAnsi="新細明體" w:cs="新細明體"/>
                <w:kern w:val="0"/>
                <w:szCs w:val="24"/>
              </w:rPr>
              <w:t xml:space="preserve">　</w:t>
            </w:r>
          </w:p>
          <w:p w:rsidR="00FB5EAA" w:rsidRPr="00FB5EAA" w:rsidRDefault="00FB5EAA" w:rsidP="00FB5EAA">
            <w:pPr>
              <w:widowControl/>
              <w:spacing w:before="100" w:beforeAutospacing="1" w:after="100" w:afterAutospacing="1" w:line="360" w:lineRule="atLeast"/>
              <w:rPr>
                <w:rFonts w:ascii="新細明體" w:eastAsia="新細明體" w:hAnsi="新細明體" w:cs="新細明體"/>
                <w:kern w:val="0"/>
                <w:szCs w:val="24"/>
              </w:rPr>
            </w:pPr>
            <w:r w:rsidRPr="00FB5EAA">
              <w:rPr>
                <w:rFonts w:ascii="新細明體" w:eastAsia="新細明體" w:hAnsi="新細明體" w:cs="新細明體"/>
                <w:kern w:val="0"/>
                <w:szCs w:val="24"/>
              </w:rPr>
              <w:t xml:space="preserve">　</w:t>
            </w:r>
          </w:p>
          <w:p w:rsidR="00FB5EAA" w:rsidRPr="00FB5EAA" w:rsidRDefault="00FB5EAA" w:rsidP="00FB5EAA">
            <w:pPr>
              <w:widowControl/>
              <w:spacing w:before="100" w:beforeAutospacing="1" w:after="100" w:afterAutospacing="1"/>
              <w:rPr>
                <w:rFonts w:ascii="新細明體" w:eastAsia="新細明體" w:hAnsi="新細明體" w:cs="新細明體"/>
                <w:kern w:val="0"/>
                <w:szCs w:val="24"/>
              </w:rPr>
            </w:pPr>
            <w:r w:rsidRPr="00FB5EAA">
              <w:rPr>
                <w:rFonts w:ascii="新細明體" w:eastAsia="新細明體" w:hAnsi="新細明體" w:cs="新細明體"/>
                <w:kern w:val="0"/>
                <w:szCs w:val="24"/>
              </w:rPr>
              <w:t xml:space="preserve">　</w:t>
            </w:r>
          </w:p>
        </w:tc>
      </w:tr>
      <w:tr w:rsidR="00FB5EAA" w:rsidRPr="00FB5EAA" w:rsidTr="00FB5EAA">
        <w:trPr>
          <w:trHeight w:val="345"/>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543E0A"/>
            <w:vAlign w:val="center"/>
            <w:hideMark/>
          </w:tcPr>
          <w:p w:rsidR="00FB5EAA" w:rsidRPr="00FB5EAA" w:rsidRDefault="00FB5EAA" w:rsidP="00FB5EAA">
            <w:pPr>
              <w:widowControl/>
              <w:rPr>
                <w:rFonts w:ascii="新細明體" w:eastAsia="新細明體" w:hAnsi="新細明體" w:cs="新細明體"/>
                <w:kern w:val="0"/>
                <w:szCs w:val="24"/>
              </w:rPr>
            </w:pPr>
            <w:bookmarkStart w:id="8" w:name="▲___圖像化台灣地名"/>
            <w:r w:rsidRPr="00FB5EAA">
              <w:rPr>
                <w:rFonts w:ascii="超研澤超明" w:eastAsia="超研澤超明" w:hAnsi="新細明體" w:cs="新細明體" w:hint="eastAsia"/>
                <w:color w:val="E7AE29"/>
                <w:kern w:val="0"/>
                <w:sz w:val="27"/>
                <w:szCs w:val="27"/>
              </w:rPr>
              <w:t>▲</w:t>
            </w:r>
            <w:r w:rsidRPr="00FB5EAA">
              <w:rPr>
                <w:rFonts w:ascii="超研澤超明" w:eastAsia="超研澤超明" w:hAnsi="新細明體" w:cs="新細明體" w:hint="eastAsia"/>
                <w:color w:val="E7AE29"/>
                <w:kern w:val="0"/>
                <w:sz w:val="27"/>
                <w:szCs w:val="27"/>
              </w:rPr>
              <w:t>   </w:t>
            </w:r>
            <w:r w:rsidRPr="00FB5EAA">
              <w:rPr>
                <w:rFonts w:ascii="新細明體" w:eastAsia="新細明體" w:hAnsi="新細明體" w:cs="新細明體"/>
                <w:color w:val="E7AE29"/>
                <w:kern w:val="0"/>
                <w:sz w:val="27"/>
                <w:szCs w:val="27"/>
              </w:rPr>
              <w:t>圖像化地名</w:t>
            </w:r>
            <w:bookmarkEnd w:id="8"/>
          </w:p>
        </w:tc>
      </w:tr>
      <w:tr w:rsidR="00FB5EAA" w:rsidRPr="00FB5EAA" w:rsidTr="00FB5EAA">
        <w:trPr>
          <w:trHeight w:val="345"/>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FB5EAA" w:rsidRPr="00FB5EAA" w:rsidRDefault="00FB5EAA" w:rsidP="00FB5EAA">
            <w:pPr>
              <w:widowControl/>
              <w:rPr>
                <w:rFonts w:ascii="新細明體" w:eastAsia="新細明體" w:hAnsi="新細明體" w:cs="新細明體"/>
                <w:kern w:val="0"/>
                <w:szCs w:val="24"/>
              </w:rPr>
            </w:pPr>
            <w:r w:rsidRPr="00FB5EAA">
              <w:rPr>
                <w:rFonts w:ascii="新細明體" w:eastAsia="新細明體" w:hAnsi="新細明體" w:cs="新細明體"/>
                <w:kern w:val="0"/>
                <w:szCs w:val="24"/>
              </w:rPr>
              <w:t xml:space="preserve">　</w:t>
            </w:r>
          </w:p>
          <w:p w:rsidR="00FB5EAA" w:rsidRPr="00FB5EAA" w:rsidRDefault="00FB5EAA" w:rsidP="00FB5EAA">
            <w:pPr>
              <w:widowControl/>
              <w:spacing w:before="100" w:beforeAutospacing="1" w:after="100" w:afterAutospacing="1" w:line="360" w:lineRule="atLeast"/>
              <w:jc w:val="center"/>
              <w:rPr>
                <w:rFonts w:ascii="新細明體" w:eastAsia="新細明體" w:hAnsi="新細明體" w:cs="新細明體"/>
                <w:kern w:val="0"/>
                <w:szCs w:val="24"/>
              </w:rPr>
            </w:pPr>
            <w:bookmarkStart w:id="9" w:name="「圖像化台灣地名」"/>
            <w:r w:rsidRPr="00FB5EAA">
              <w:rPr>
                <w:rFonts w:ascii="華康中圓體" w:eastAsia="華康中圓體" w:hAnsi="新細明體" w:cs="新細明體" w:hint="eastAsia"/>
                <w:b/>
                <w:bCs/>
                <w:color w:val="543E0A"/>
                <w:kern w:val="0"/>
                <w:sz w:val="48"/>
                <w:szCs w:val="48"/>
              </w:rPr>
              <w:t>「圖像化台灣地名」</w:t>
            </w:r>
            <w:bookmarkEnd w:id="9"/>
          </w:p>
          <w:p w:rsidR="00FB5EAA" w:rsidRPr="00FB5EAA" w:rsidRDefault="00FB5EAA" w:rsidP="00FB5EAA">
            <w:pPr>
              <w:widowControl/>
              <w:spacing w:before="100" w:beforeAutospacing="1" w:after="100" w:afterAutospacing="1" w:line="360" w:lineRule="atLeast"/>
              <w:jc w:val="right"/>
              <w:rPr>
                <w:rFonts w:ascii="新細明體" w:eastAsia="新細明體" w:hAnsi="新細明體" w:cs="新細明體"/>
                <w:kern w:val="0"/>
                <w:szCs w:val="24"/>
              </w:rPr>
            </w:pPr>
            <w:r w:rsidRPr="00FB5EAA">
              <w:rPr>
                <w:rFonts w:ascii="新細明體" w:eastAsia="新細明體" w:hAnsi="新細明體" w:cs="新細明體"/>
                <w:kern w:val="0"/>
                <w:szCs w:val="24"/>
              </w:rPr>
              <w:t xml:space="preserve">　</w:t>
            </w:r>
          </w:p>
          <w:p w:rsidR="00FB5EAA" w:rsidRPr="00FB5EAA" w:rsidRDefault="00FB5EAA" w:rsidP="00FB5EAA">
            <w:pPr>
              <w:widowControl/>
              <w:spacing w:before="100" w:beforeAutospacing="1" w:after="100" w:afterAutospacing="1" w:line="360" w:lineRule="atLeast"/>
              <w:jc w:val="right"/>
              <w:rPr>
                <w:rFonts w:ascii="新細明體" w:eastAsia="新細明體" w:hAnsi="新細明體" w:cs="新細明體"/>
                <w:kern w:val="0"/>
                <w:szCs w:val="24"/>
              </w:rPr>
            </w:pPr>
            <w:r w:rsidRPr="00FB5EAA">
              <w:rPr>
                <w:rFonts w:ascii="華康細圓體" w:eastAsia="華康細圓體" w:hAnsi="新細明體" w:cs="新細明體" w:hint="eastAsia"/>
                <w:kern w:val="0"/>
                <w:sz w:val="22"/>
              </w:rPr>
              <w:t>蔡淑瑩（台北科技大學建築系）</w:t>
            </w:r>
          </w:p>
          <w:p w:rsidR="00FB5EAA" w:rsidRPr="00FB5EAA" w:rsidRDefault="00FB5EAA" w:rsidP="00FB5EAA">
            <w:pPr>
              <w:widowControl/>
              <w:spacing w:before="100" w:beforeAutospacing="1" w:after="100" w:afterAutospacing="1" w:line="360" w:lineRule="atLeast"/>
              <w:ind w:firstLine="495"/>
              <w:jc w:val="both"/>
              <w:rPr>
                <w:rFonts w:ascii="新細明體" w:eastAsia="新細明體" w:hAnsi="新細明體" w:cs="新細明體"/>
                <w:kern w:val="0"/>
                <w:szCs w:val="24"/>
              </w:rPr>
            </w:pPr>
            <w:r w:rsidRPr="00FB5EAA">
              <w:rPr>
                <w:rFonts w:ascii="華康細圓體" w:eastAsia="華康細圓體" w:hAnsi="新細明體" w:cs="新細明體" w:hint="eastAsia"/>
                <w:kern w:val="0"/>
                <w:sz w:val="22"/>
              </w:rPr>
              <w:lastRenderedPageBreak/>
              <w:t>凱文‧林區（</w:t>
            </w:r>
            <w:r w:rsidRPr="00FB5EAA">
              <w:rPr>
                <w:rFonts w:ascii="華康細圓體" w:eastAsia="華康細圓體" w:hAnsi="Arial" w:cs="Arial" w:hint="eastAsia"/>
                <w:kern w:val="0"/>
                <w:sz w:val="22"/>
              </w:rPr>
              <w:t>Kevin Lynch</w:t>
            </w:r>
            <w:r w:rsidRPr="00FB5EAA">
              <w:rPr>
                <w:rFonts w:ascii="華康細圓體" w:eastAsia="華康細圓體" w:hAnsi="新細明體" w:cs="新細明體" w:hint="eastAsia"/>
                <w:kern w:val="0"/>
                <w:sz w:val="22"/>
              </w:rPr>
              <w:t>）曾以地標、節點、通道、區域及邊緣五個向度來討論一個城市的意象，城市的地名對於居民及觀光客而言，是傳達城市特色的重要媒介。透過文字圖像的方式可以傳達都市中的實質、文化環境等特性，如舊金山大橋、佛羅里達炙熱太陽、荷蘭的木屐特產等方式。因此蔡淑瑩老師在台北科技大學建築系及研究所所開的環境心理學相關課程中，希望學生將台灣當地的地名以地名圖像化的方式，嘗試結合文字與圖像來傳達城市環境中的重要意象。</w:t>
            </w:r>
          </w:p>
          <w:p w:rsidR="00FB5EAA" w:rsidRPr="00FB5EAA" w:rsidRDefault="00FB5EAA" w:rsidP="00FB5EAA">
            <w:pPr>
              <w:widowControl/>
              <w:spacing w:before="100" w:beforeAutospacing="1" w:after="100" w:afterAutospacing="1" w:line="360" w:lineRule="atLeast"/>
              <w:ind w:firstLine="495"/>
              <w:jc w:val="both"/>
              <w:rPr>
                <w:rFonts w:ascii="新細明體" w:eastAsia="新細明體" w:hAnsi="新細明體" w:cs="新細明體"/>
                <w:kern w:val="0"/>
                <w:szCs w:val="24"/>
              </w:rPr>
            </w:pPr>
            <w:r w:rsidRPr="00FB5EAA">
              <w:rPr>
                <w:rFonts w:ascii="華康細圓體" w:eastAsia="華康細圓體" w:hAnsi="新細明體" w:cs="新細明體" w:hint="eastAsia"/>
                <w:kern w:val="0"/>
                <w:sz w:val="22"/>
              </w:rPr>
              <w:t>從本期開始，我們將陸續刊載這些同學的作品。這一期我們就先欣賞職建都所</w:t>
            </w:r>
            <w:r w:rsidRPr="00FB5EAA">
              <w:rPr>
                <w:rFonts w:ascii="華康細圓體" w:eastAsia="華康細圓體" w:hAnsi="新細明體" w:cs="新細明體" w:hint="eastAsia"/>
                <w:b/>
                <w:bCs/>
                <w:kern w:val="0"/>
                <w:sz w:val="22"/>
              </w:rPr>
              <w:t>劉慶平</w:t>
            </w:r>
            <w:r w:rsidRPr="00FB5EAA">
              <w:rPr>
                <w:rFonts w:ascii="華康細圓體" w:eastAsia="華康細圓體" w:hAnsi="新細明體" w:cs="新細明體" w:hint="eastAsia"/>
                <w:kern w:val="0"/>
                <w:sz w:val="22"/>
              </w:rPr>
              <w:t>同學如何將蘭嶼雅美族當地的方舟與衣服的圖騰，加上特殊造型帽子的圖案，當地架高的干欄式住屋等特殊當地建築形式，組合而成蘭嶼兩字。高雄的貨櫃船與85大樓又如何成為產業與文字的結合。台中公園著名的湖邊亭子造型也可以成為地名造型靈感之來源。閩南式造型住家門窗屋頂的元素組構成文字的一部份，建築外觀透視化為台南地名，傳達了台南為具有歷史傳承之文化古城的意義。台北市以全世界最高的101大樓更是成為主要的造型來源。</w:t>
            </w:r>
          </w:p>
          <w:p w:rsidR="00FB5EAA" w:rsidRPr="00FB5EAA" w:rsidRDefault="00FB5EAA" w:rsidP="00FB5EAA">
            <w:pPr>
              <w:widowControl/>
              <w:spacing w:before="100" w:beforeAutospacing="1" w:after="100" w:afterAutospacing="1"/>
              <w:rPr>
                <w:rFonts w:ascii="新細明體" w:eastAsia="新細明體" w:hAnsi="新細明體" w:cs="新細明體"/>
                <w:kern w:val="0"/>
                <w:szCs w:val="24"/>
              </w:rPr>
            </w:pPr>
            <w:r w:rsidRPr="00FB5EAA">
              <w:rPr>
                <w:rFonts w:ascii="新細明體" w:eastAsia="新細明體" w:hAnsi="新細明體" w:cs="新細明體"/>
                <w:kern w:val="0"/>
                <w:szCs w:val="24"/>
              </w:rPr>
              <w:t xml:space="preserve">　</w:t>
            </w:r>
          </w:p>
          <w:p w:rsidR="00FB5EAA" w:rsidRPr="00FB5EAA" w:rsidRDefault="00FB5EAA" w:rsidP="00FB5EAA">
            <w:pPr>
              <w:widowControl/>
              <w:spacing w:before="100" w:beforeAutospacing="1" w:after="100" w:afterAutospacing="1"/>
              <w:rPr>
                <w:rFonts w:ascii="新細明體" w:eastAsia="新細明體" w:hAnsi="新細明體" w:cs="新細明體"/>
                <w:kern w:val="0"/>
                <w:szCs w:val="24"/>
              </w:rPr>
            </w:pPr>
            <w:r w:rsidRPr="00FB5EAA">
              <w:rPr>
                <w:rFonts w:ascii="新細明體" w:eastAsia="新細明體" w:hAnsi="新細明體" w:cs="新細明體"/>
                <w:kern w:val="0"/>
                <w:szCs w:val="24"/>
              </w:rPr>
              <w:t xml:space="preserve">　</w:t>
            </w:r>
          </w:p>
        </w:tc>
      </w:tr>
      <w:tr w:rsidR="00FB5EAA" w:rsidRPr="00FB5EAA" w:rsidTr="00FB5EAA">
        <w:trPr>
          <w:trHeight w:val="285"/>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FB5EAA" w:rsidRPr="00FB5EAA" w:rsidRDefault="00FB5EAA" w:rsidP="00FB5EAA">
            <w:pPr>
              <w:widowControl/>
              <w:rPr>
                <w:rFonts w:ascii="新細明體" w:eastAsia="新細明體" w:hAnsi="新細明體" w:cs="新細明體"/>
                <w:kern w:val="0"/>
                <w:szCs w:val="24"/>
              </w:rPr>
            </w:pPr>
            <w:r w:rsidRPr="00FB5EAA">
              <w:rPr>
                <w:rFonts w:ascii="新細明體" w:eastAsia="新細明體" w:hAnsi="新細明體" w:cs="新細明體"/>
                <w:kern w:val="0"/>
                <w:szCs w:val="24"/>
              </w:rPr>
              <w:lastRenderedPageBreak/>
              <w:t>      </w:t>
            </w:r>
            <w:r w:rsidRPr="00FB5EAA">
              <w:rPr>
                <w:rFonts w:ascii="新細明體" w:eastAsia="新細明體" w:hAnsi="新細明體" w:cs="新細明體"/>
                <w:noProof/>
                <w:kern w:val="0"/>
                <w:szCs w:val="24"/>
              </w:rPr>
              <w:drawing>
                <wp:inline distT="0" distB="0" distL="0" distR="0">
                  <wp:extent cx="2886075" cy="2162175"/>
                  <wp:effectExtent l="0" t="0" r="9525" b="9525"/>
                  <wp:docPr id="6" name="圖片 6" descr="http://www.bp.ntu.edu.tw/hdbih/%E6%8A%95%E5%BD%B1%E7%89%8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p.ntu.edu.tw/hdbih/%E6%8A%95%E5%BD%B1%E7%89%872.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86075" cy="2162175"/>
                          </a:xfrm>
                          <a:prstGeom prst="rect">
                            <a:avLst/>
                          </a:prstGeom>
                          <a:noFill/>
                          <a:ln>
                            <a:noFill/>
                          </a:ln>
                        </pic:spPr>
                      </pic:pic>
                    </a:graphicData>
                  </a:graphic>
                </wp:inline>
              </w:drawing>
            </w:r>
            <w:r w:rsidRPr="00FB5EAA">
              <w:rPr>
                <w:rFonts w:ascii="新細明體" w:eastAsia="新細明體" w:hAnsi="新細明體" w:cs="新細明體"/>
                <w:kern w:val="0"/>
                <w:szCs w:val="24"/>
              </w:rPr>
              <w:t>     </w:t>
            </w:r>
            <w:r w:rsidRPr="00FB5EAA">
              <w:rPr>
                <w:rFonts w:ascii="新細明體" w:eastAsia="新細明體" w:hAnsi="新細明體" w:cs="新細明體"/>
                <w:noProof/>
                <w:kern w:val="0"/>
                <w:szCs w:val="24"/>
              </w:rPr>
              <w:drawing>
                <wp:inline distT="0" distB="0" distL="0" distR="0">
                  <wp:extent cx="2990850" cy="2238375"/>
                  <wp:effectExtent l="0" t="0" r="0" b="9525"/>
                  <wp:docPr id="5" name="圖片 5" descr="http://www.bp.ntu.edu.tw/hdbih/%E6%8A%95%E5%BD%B1%E7%89%8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p.ntu.edu.tw/hdbih/%E6%8A%95%E5%BD%B1%E7%89%873.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90850" cy="2238375"/>
                          </a:xfrm>
                          <a:prstGeom prst="rect">
                            <a:avLst/>
                          </a:prstGeom>
                          <a:noFill/>
                          <a:ln>
                            <a:noFill/>
                          </a:ln>
                        </pic:spPr>
                      </pic:pic>
                    </a:graphicData>
                  </a:graphic>
                </wp:inline>
              </w:drawing>
            </w:r>
            <w:r w:rsidRPr="00FB5EAA">
              <w:rPr>
                <w:rFonts w:ascii="新細明體" w:eastAsia="新細明體" w:hAnsi="新細明體" w:cs="新細明體"/>
                <w:kern w:val="0"/>
                <w:szCs w:val="24"/>
              </w:rPr>
              <w:t>     </w:t>
            </w:r>
          </w:p>
          <w:p w:rsidR="00FB5EAA" w:rsidRPr="00FB5EAA" w:rsidRDefault="00FB5EAA" w:rsidP="00FB5EAA">
            <w:pPr>
              <w:widowControl/>
              <w:spacing w:before="100" w:beforeAutospacing="1" w:after="100" w:afterAutospacing="1"/>
              <w:rPr>
                <w:rFonts w:ascii="新細明體" w:eastAsia="新細明體" w:hAnsi="新細明體" w:cs="新細明體"/>
                <w:kern w:val="0"/>
                <w:szCs w:val="24"/>
              </w:rPr>
            </w:pPr>
            <w:r w:rsidRPr="00FB5EAA">
              <w:rPr>
                <w:rFonts w:ascii="新細明體" w:eastAsia="新細明體" w:hAnsi="新細明體" w:cs="新細明體"/>
                <w:kern w:val="0"/>
                <w:szCs w:val="24"/>
              </w:rPr>
              <w:t>       </w:t>
            </w:r>
            <w:r w:rsidRPr="00FB5EAA">
              <w:rPr>
                <w:rFonts w:ascii="新細明體" w:eastAsia="新細明體" w:hAnsi="新細明體" w:cs="新細明體"/>
                <w:noProof/>
                <w:kern w:val="0"/>
                <w:szCs w:val="24"/>
              </w:rPr>
              <w:drawing>
                <wp:inline distT="0" distB="0" distL="0" distR="0">
                  <wp:extent cx="2686050" cy="2000250"/>
                  <wp:effectExtent l="0" t="0" r="0" b="0"/>
                  <wp:docPr id="4" name="圖片 4" descr="http://www.bp.ntu.edu.tw/hdbih/%E6%8A%95%E5%BD%B1%E7%89%8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p.ntu.edu.tw/hdbih/%E6%8A%95%E5%BD%B1%E7%89%874.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86050" cy="2000250"/>
                          </a:xfrm>
                          <a:prstGeom prst="rect">
                            <a:avLst/>
                          </a:prstGeom>
                          <a:noFill/>
                          <a:ln>
                            <a:noFill/>
                          </a:ln>
                        </pic:spPr>
                      </pic:pic>
                    </a:graphicData>
                  </a:graphic>
                </wp:inline>
              </w:drawing>
            </w:r>
            <w:r w:rsidRPr="00FB5EAA">
              <w:rPr>
                <w:rFonts w:ascii="新細明體" w:eastAsia="新細明體" w:hAnsi="新細明體" w:cs="新細明體"/>
                <w:kern w:val="0"/>
                <w:szCs w:val="24"/>
              </w:rPr>
              <w:t>          </w:t>
            </w:r>
            <w:r w:rsidRPr="00FB5EAA">
              <w:rPr>
                <w:rFonts w:ascii="新細明體" w:eastAsia="新細明體" w:hAnsi="新細明體" w:cs="新細明體"/>
                <w:noProof/>
                <w:kern w:val="0"/>
                <w:szCs w:val="24"/>
              </w:rPr>
              <w:drawing>
                <wp:inline distT="0" distB="0" distL="0" distR="0">
                  <wp:extent cx="2724150" cy="2066925"/>
                  <wp:effectExtent l="0" t="0" r="0" b="9525"/>
                  <wp:docPr id="3" name="圖片 3" descr="http://www.bp.ntu.edu.tw/hdbih/%E6%8A%95%E5%BD%B1%E7%89%8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p.ntu.edu.tw/hdbih/%E6%8A%95%E5%BD%B1%E7%89%875.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24150" cy="2066925"/>
                          </a:xfrm>
                          <a:prstGeom prst="rect">
                            <a:avLst/>
                          </a:prstGeom>
                          <a:noFill/>
                          <a:ln>
                            <a:noFill/>
                          </a:ln>
                        </pic:spPr>
                      </pic:pic>
                    </a:graphicData>
                  </a:graphic>
                </wp:inline>
              </w:drawing>
            </w:r>
          </w:p>
          <w:p w:rsidR="00FB5EAA" w:rsidRPr="00FB5EAA" w:rsidRDefault="00FB5EAA" w:rsidP="00FB5EAA">
            <w:pPr>
              <w:widowControl/>
              <w:spacing w:before="100" w:beforeAutospacing="1" w:after="100" w:afterAutospacing="1"/>
              <w:rPr>
                <w:rFonts w:ascii="新細明體" w:eastAsia="新細明體" w:hAnsi="新細明體" w:cs="新細明體"/>
                <w:kern w:val="0"/>
                <w:szCs w:val="24"/>
              </w:rPr>
            </w:pPr>
            <w:r w:rsidRPr="00FB5EAA">
              <w:rPr>
                <w:rFonts w:ascii="新細明體" w:eastAsia="新細明體" w:hAnsi="新細明體" w:cs="新細明體"/>
                <w:kern w:val="0"/>
                <w:szCs w:val="24"/>
              </w:rPr>
              <w:lastRenderedPageBreak/>
              <w:t>      </w:t>
            </w:r>
            <w:r w:rsidRPr="00FB5EAA">
              <w:rPr>
                <w:rFonts w:ascii="新細明體" w:eastAsia="新細明體" w:hAnsi="新細明體" w:cs="新細明體"/>
                <w:noProof/>
                <w:kern w:val="0"/>
                <w:szCs w:val="24"/>
              </w:rPr>
              <w:drawing>
                <wp:inline distT="0" distB="0" distL="0" distR="0">
                  <wp:extent cx="2676525" cy="2009775"/>
                  <wp:effectExtent l="0" t="0" r="9525" b="9525"/>
                  <wp:docPr id="2" name="圖片 2" descr="http://www.bp.ntu.edu.tw/hdbih/%E6%8A%95%E5%BD%B1%E7%89%8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p.ntu.edu.tw/hdbih/%E6%8A%95%E5%BD%B1%E7%89%876.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76525" cy="2009775"/>
                          </a:xfrm>
                          <a:prstGeom prst="rect">
                            <a:avLst/>
                          </a:prstGeom>
                          <a:noFill/>
                          <a:ln>
                            <a:noFill/>
                          </a:ln>
                        </pic:spPr>
                      </pic:pic>
                    </a:graphicData>
                  </a:graphic>
                </wp:inline>
              </w:drawing>
            </w:r>
            <w:r w:rsidRPr="00FB5EAA">
              <w:rPr>
                <w:rFonts w:ascii="新細明體" w:eastAsia="新細明體" w:hAnsi="新細明體" w:cs="新細明體"/>
                <w:kern w:val="0"/>
                <w:szCs w:val="24"/>
              </w:rPr>
              <w:t>       </w:t>
            </w:r>
            <w:r w:rsidRPr="00FB5EAA">
              <w:rPr>
                <w:rFonts w:ascii="新細明體" w:eastAsia="新細明體" w:hAnsi="新細明體" w:cs="新細明體"/>
                <w:noProof/>
                <w:kern w:val="0"/>
                <w:szCs w:val="24"/>
              </w:rPr>
              <w:drawing>
                <wp:inline distT="0" distB="0" distL="0" distR="0">
                  <wp:extent cx="3038475" cy="2295525"/>
                  <wp:effectExtent l="0" t="0" r="9525" b="9525"/>
                  <wp:docPr id="1" name="圖片 1" descr="http://www.bp.ntu.edu.tw/hdbih/%E6%8A%95%E5%BD%B1%E7%89%8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p.ntu.edu.tw/hdbih/%E6%8A%95%E5%BD%B1%E7%89%877.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38475" cy="2295525"/>
                          </a:xfrm>
                          <a:prstGeom prst="rect">
                            <a:avLst/>
                          </a:prstGeom>
                          <a:noFill/>
                          <a:ln>
                            <a:noFill/>
                          </a:ln>
                        </pic:spPr>
                      </pic:pic>
                    </a:graphicData>
                  </a:graphic>
                </wp:inline>
              </w:drawing>
            </w:r>
          </w:p>
          <w:p w:rsidR="00FB5EAA" w:rsidRPr="00FB5EAA" w:rsidRDefault="00FB5EAA" w:rsidP="00FB5EAA">
            <w:pPr>
              <w:widowControl/>
              <w:spacing w:before="100" w:beforeAutospacing="1" w:after="100" w:afterAutospacing="1"/>
              <w:rPr>
                <w:rFonts w:ascii="新細明體" w:eastAsia="新細明體" w:hAnsi="新細明體" w:cs="新細明體"/>
                <w:kern w:val="0"/>
                <w:szCs w:val="24"/>
              </w:rPr>
            </w:pPr>
            <w:r w:rsidRPr="00FB5EAA">
              <w:rPr>
                <w:rFonts w:ascii="新細明體" w:eastAsia="新細明體" w:hAnsi="新細明體" w:cs="新細明體"/>
                <w:kern w:val="0"/>
                <w:szCs w:val="24"/>
              </w:rPr>
              <w:t xml:space="preserve">　</w:t>
            </w:r>
          </w:p>
          <w:p w:rsidR="00FB5EAA" w:rsidRPr="00FB5EAA" w:rsidRDefault="00FB5EAA" w:rsidP="00FB5EAA">
            <w:pPr>
              <w:widowControl/>
              <w:spacing w:before="100" w:beforeAutospacing="1" w:after="100" w:afterAutospacing="1"/>
              <w:rPr>
                <w:rFonts w:ascii="新細明體" w:eastAsia="新細明體" w:hAnsi="新細明體" w:cs="新細明體"/>
                <w:kern w:val="0"/>
                <w:szCs w:val="24"/>
              </w:rPr>
            </w:pPr>
            <w:r w:rsidRPr="00FB5EAA">
              <w:rPr>
                <w:rFonts w:ascii="新細明體" w:eastAsia="新細明體" w:hAnsi="新細明體" w:cs="新細明體"/>
                <w:kern w:val="0"/>
                <w:szCs w:val="24"/>
              </w:rPr>
              <w:t xml:space="preserve">　</w:t>
            </w:r>
          </w:p>
          <w:p w:rsidR="00FB5EAA" w:rsidRPr="00FB5EAA" w:rsidRDefault="00FB5EAA" w:rsidP="00FB5EAA">
            <w:pPr>
              <w:widowControl/>
              <w:spacing w:before="100" w:beforeAutospacing="1" w:after="100" w:afterAutospacing="1"/>
              <w:rPr>
                <w:rFonts w:ascii="新細明體" w:eastAsia="新細明體" w:hAnsi="新細明體" w:cs="新細明體"/>
                <w:kern w:val="0"/>
                <w:szCs w:val="24"/>
              </w:rPr>
            </w:pPr>
            <w:r w:rsidRPr="00FB5EAA">
              <w:rPr>
                <w:rFonts w:ascii="新細明體" w:eastAsia="新細明體" w:hAnsi="新細明體" w:cs="新細明體"/>
                <w:kern w:val="0"/>
                <w:szCs w:val="24"/>
              </w:rPr>
              <w:t xml:space="preserve">　</w:t>
            </w:r>
          </w:p>
          <w:p w:rsidR="00FB5EAA" w:rsidRPr="00FB5EAA" w:rsidRDefault="00FB5EAA" w:rsidP="00FB5EAA">
            <w:pPr>
              <w:widowControl/>
              <w:spacing w:before="100" w:beforeAutospacing="1" w:after="100" w:afterAutospacing="1"/>
              <w:jc w:val="center"/>
              <w:rPr>
                <w:rFonts w:ascii="新細明體" w:eastAsia="新細明體" w:hAnsi="新細明體" w:cs="新細明體"/>
                <w:kern w:val="0"/>
                <w:szCs w:val="24"/>
              </w:rPr>
            </w:pPr>
            <w:hyperlink r:id="rId31" w:anchor="%E4%BA%BA%E8%88%87%E7%92%B0%E5%A2%83%E7%A0%94%E7%A9%B6%E9%9B%BB%E5%AD%90%E5%A0%B1  HERS" w:history="1">
              <w:r w:rsidRPr="00FB5EAA">
                <w:rPr>
                  <w:rFonts w:ascii="BankGothic Md BT" w:eastAsia="新細明體" w:hAnsi="BankGothic Md BT" w:cs="新細明體"/>
                  <w:color w:val="FF6600"/>
                  <w:kern w:val="0"/>
                  <w:sz w:val="27"/>
                  <w:szCs w:val="27"/>
                  <w:u w:val="single"/>
                </w:rPr>
                <w:t>back</w:t>
              </w:r>
            </w:hyperlink>
          </w:p>
          <w:p w:rsidR="00FB5EAA" w:rsidRPr="00FB5EAA" w:rsidRDefault="00FB5EAA" w:rsidP="00FB5EAA">
            <w:pPr>
              <w:widowControl/>
              <w:spacing w:before="100" w:beforeAutospacing="1" w:after="100" w:afterAutospacing="1"/>
              <w:rPr>
                <w:rFonts w:ascii="新細明體" w:eastAsia="新細明體" w:hAnsi="新細明體" w:cs="新細明體"/>
                <w:kern w:val="0"/>
                <w:szCs w:val="24"/>
              </w:rPr>
            </w:pPr>
            <w:r w:rsidRPr="00FB5EAA">
              <w:rPr>
                <w:rFonts w:ascii="新細明體" w:eastAsia="新細明體" w:hAnsi="新細明體" w:cs="新細明體"/>
                <w:kern w:val="0"/>
                <w:szCs w:val="24"/>
              </w:rPr>
              <w:t xml:space="preserve">　</w:t>
            </w:r>
          </w:p>
          <w:p w:rsidR="00FB5EAA" w:rsidRPr="00FB5EAA" w:rsidRDefault="00FB5EAA" w:rsidP="00FB5EAA">
            <w:pPr>
              <w:widowControl/>
              <w:spacing w:before="100" w:beforeAutospacing="1" w:after="100" w:afterAutospacing="1"/>
              <w:rPr>
                <w:rFonts w:ascii="新細明體" w:eastAsia="新細明體" w:hAnsi="新細明體" w:cs="新細明體"/>
                <w:kern w:val="0"/>
                <w:szCs w:val="24"/>
              </w:rPr>
            </w:pPr>
            <w:r w:rsidRPr="00FB5EAA">
              <w:rPr>
                <w:rFonts w:ascii="新細明體" w:eastAsia="新細明體" w:hAnsi="新細明體" w:cs="新細明體"/>
                <w:kern w:val="0"/>
                <w:szCs w:val="24"/>
              </w:rPr>
              <w:t xml:space="preserve">　</w:t>
            </w:r>
          </w:p>
        </w:tc>
      </w:tr>
      <w:tr w:rsidR="00FB5EAA" w:rsidRPr="00FB5EAA" w:rsidTr="00FB5EAA">
        <w:trPr>
          <w:trHeight w:val="345"/>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543E0A"/>
            <w:vAlign w:val="center"/>
            <w:hideMark/>
          </w:tcPr>
          <w:p w:rsidR="00FB5EAA" w:rsidRPr="00FB5EAA" w:rsidRDefault="00FB5EAA" w:rsidP="00FB5EAA">
            <w:pPr>
              <w:widowControl/>
              <w:rPr>
                <w:rFonts w:ascii="新細明體" w:eastAsia="新細明體" w:hAnsi="新細明體" w:cs="新細明體"/>
                <w:kern w:val="0"/>
                <w:szCs w:val="24"/>
              </w:rPr>
            </w:pPr>
            <w:bookmarkStart w:id="10" w:name="▲___童書繪本介紹"/>
            <w:r w:rsidRPr="00FB5EAA">
              <w:rPr>
                <w:rFonts w:ascii="超研澤超明" w:eastAsia="超研澤超明" w:hAnsi="新細明體" w:cs="新細明體" w:hint="eastAsia"/>
                <w:color w:val="E7AE29"/>
                <w:kern w:val="0"/>
                <w:sz w:val="27"/>
                <w:szCs w:val="27"/>
              </w:rPr>
              <w:lastRenderedPageBreak/>
              <w:t>▲</w:t>
            </w:r>
            <w:r w:rsidRPr="00FB5EAA">
              <w:rPr>
                <w:rFonts w:ascii="超研澤超明" w:eastAsia="超研澤超明" w:hAnsi="新細明體" w:cs="新細明體" w:hint="eastAsia"/>
                <w:color w:val="E7AE29"/>
                <w:kern w:val="0"/>
                <w:sz w:val="27"/>
                <w:szCs w:val="27"/>
              </w:rPr>
              <w:t>   </w:t>
            </w:r>
            <w:r w:rsidRPr="00FB5EAA">
              <w:rPr>
                <w:rFonts w:ascii="新細明體" w:eastAsia="新細明體" w:hAnsi="新細明體" w:cs="新細明體" w:hint="eastAsia"/>
                <w:color w:val="E7AE29"/>
                <w:kern w:val="0"/>
                <w:sz w:val="27"/>
                <w:szCs w:val="27"/>
              </w:rPr>
              <w:t>童書繪本介紹</w:t>
            </w:r>
            <w:bookmarkEnd w:id="10"/>
          </w:p>
        </w:tc>
      </w:tr>
      <w:tr w:rsidR="00FB5EAA" w:rsidRPr="00FB5EAA" w:rsidTr="00FB5EAA">
        <w:trPr>
          <w:trHeight w:val="345"/>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FB5EAA" w:rsidRPr="00FB5EAA" w:rsidRDefault="00FB5EAA" w:rsidP="00FB5EAA">
            <w:pPr>
              <w:widowControl/>
              <w:spacing w:line="300" w:lineRule="atLeast"/>
              <w:rPr>
                <w:rFonts w:ascii="新細明體" w:eastAsia="新細明體" w:hAnsi="新細明體" w:cs="新細明體"/>
                <w:kern w:val="0"/>
                <w:szCs w:val="24"/>
              </w:rPr>
            </w:pPr>
            <w:r w:rsidRPr="00FB5EAA">
              <w:rPr>
                <w:rFonts w:ascii="新細明體" w:eastAsia="新細明體" w:hAnsi="新細明體" w:cs="新細明體"/>
                <w:kern w:val="0"/>
                <w:szCs w:val="24"/>
              </w:rPr>
              <w:t xml:space="preserve">　</w:t>
            </w:r>
          </w:p>
          <w:p w:rsidR="00FB5EAA" w:rsidRPr="00FB5EAA" w:rsidRDefault="00FB5EAA" w:rsidP="00FB5EAA">
            <w:pPr>
              <w:widowControl/>
              <w:spacing w:before="100" w:beforeAutospacing="1" w:after="100" w:afterAutospacing="1"/>
              <w:jc w:val="both"/>
              <w:rPr>
                <w:rFonts w:ascii="新細明體" w:eastAsia="新細明體" w:hAnsi="新細明體" w:cs="新細明體"/>
                <w:kern w:val="0"/>
                <w:szCs w:val="24"/>
              </w:rPr>
            </w:pPr>
            <w:r w:rsidRPr="00FB5EAA">
              <w:rPr>
                <w:rFonts w:ascii="新細明體" w:eastAsia="新細明體" w:hAnsi="新細明體" w:cs="新細明體"/>
                <w:kern w:val="0"/>
                <w:szCs w:val="24"/>
              </w:rPr>
              <w:t xml:space="preserve">　</w:t>
            </w:r>
          </w:p>
          <w:p w:rsidR="00FB5EAA" w:rsidRPr="00FB5EAA" w:rsidRDefault="00FB5EAA" w:rsidP="00FB5EAA">
            <w:pPr>
              <w:widowControl/>
              <w:spacing w:before="100" w:beforeAutospacing="1" w:after="100" w:afterAutospacing="1"/>
              <w:jc w:val="center"/>
              <w:rPr>
                <w:rFonts w:ascii="新細明體" w:eastAsia="新細明體" w:hAnsi="新細明體" w:cs="新細明體"/>
                <w:kern w:val="0"/>
                <w:szCs w:val="24"/>
              </w:rPr>
            </w:pPr>
            <w:bookmarkStart w:id="11" w:name="《Home》"/>
            <w:r w:rsidRPr="00FB5EAA">
              <w:rPr>
                <w:rFonts w:ascii="BankGothic Md BT" w:eastAsia="新細明體" w:hAnsi="BankGothic Md BT" w:cs="新細明體"/>
                <w:b/>
                <w:bCs/>
                <w:color w:val="543E0A"/>
                <w:kern w:val="0"/>
                <w:sz w:val="48"/>
                <w:szCs w:val="48"/>
              </w:rPr>
              <w:t>《</w:t>
            </w:r>
            <w:r w:rsidRPr="00FB5EAA">
              <w:rPr>
                <w:rFonts w:ascii="BankGothic Md BT" w:eastAsia="新細明體" w:hAnsi="BankGothic Md BT" w:cs="新細明體"/>
                <w:b/>
                <w:bCs/>
                <w:color w:val="543E0A"/>
                <w:kern w:val="0"/>
                <w:sz w:val="48"/>
                <w:szCs w:val="48"/>
              </w:rPr>
              <w:t>Home</w:t>
            </w:r>
            <w:r w:rsidRPr="00FB5EAA">
              <w:rPr>
                <w:rFonts w:ascii="BankGothic Md BT" w:eastAsia="新細明體" w:hAnsi="BankGothic Md BT" w:cs="新細明體"/>
                <w:b/>
                <w:bCs/>
                <w:color w:val="543E0A"/>
                <w:kern w:val="0"/>
                <w:sz w:val="48"/>
                <w:szCs w:val="48"/>
              </w:rPr>
              <w:t>》</w:t>
            </w:r>
            <w:bookmarkEnd w:id="11"/>
          </w:p>
          <w:p w:rsidR="00FB5EAA" w:rsidRPr="00FB5EAA" w:rsidRDefault="00FB5EAA" w:rsidP="00FB5EAA">
            <w:pPr>
              <w:widowControl/>
              <w:spacing w:before="100" w:beforeAutospacing="1" w:after="100" w:afterAutospacing="1"/>
              <w:jc w:val="both"/>
              <w:rPr>
                <w:rFonts w:ascii="新細明體" w:eastAsia="新細明體" w:hAnsi="新細明體" w:cs="新細明體"/>
                <w:kern w:val="0"/>
                <w:szCs w:val="24"/>
              </w:rPr>
            </w:pPr>
            <w:r w:rsidRPr="00FB5EAA">
              <w:rPr>
                <w:rFonts w:ascii="BankGothic Md BT" w:eastAsia="新細明體" w:hAnsi="BankGothic Md BT" w:cs="新細明體"/>
                <w:kern w:val="0"/>
                <w:szCs w:val="24"/>
              </w:rPr>
              <w:t>作者：</w:t>
            </w:r>
            <w:r w:rsidRPr="00FB5EAA">
              <w:rPr>
                <w:rFonts w:ascii="BankGothic Md BT" w:eastAsia="新細明體" w:hAnsi="BankGothic Md BT" w:cs="新細明體"/>
                <w:kern w:val="0"/>
                <w:szCs w:val="24"/>
              </w:rPr>
              <w:t>Jeannie </w:t>
            </w:r>
            <w:r w:rsidRPr="00FB5EAA">
              <w:rPr>
                <w:rFonts w:ascii="BankGothic Md BT" w:eastAsia="新細明體" w:hAnsi="BankGothic Md BT" w:cs="Arial"/>
                <w:kern w:val="0"/>
                <w:szCs w:val="24"/>
              </w:rPr>
              <w:t>Baker</w:t>
            </w:r>
          </w:p>
          <w:p w:rsidR="00FB5EAA" w:rsidRPr="00FB5EAA" w:rsidRDefault="00FB5EAA" w:rsidP="00FB5EAA">
            <w:pPr>
              <w:widowControl/>
              <w:spacing w:before="100" w:beforeAutospacing="1" w:after="100" w:afterAutospacing="1"/>
              <w:jc w:val="both"/>
              <w:rPr>
                <w:rFonts w:ascii="新細明體" w:eastAsia="新細明體" w:hAnsi="新細明體" w:cs="新細明體"/>
                <w:kern w:val="0"/>
                <w:szCs w:val="24"/>
              </w:rPr>
            </w:pPr>
            <w:r w:rsidRPr="00FB5EAA">
              <w:rPr>
                <w:rFonts w:ascii="BankGothic Md BT" w:eastAsia="新細明體" w:hAnsi="BankGothic Md BT" w:cs="新細明體"/>
                <w:kern w:val="0"/>
                <w:szCs w:val="24"/>
              </w:rPr>
              <w:t>出版社：</w:t>
            </w:r>
            <w:r w:rsidRPr="00FB5EAA">
              <w:rPr>
                <w:rFonts w:ascii="BankGothic Md BT" w:eastAsia="新細明體" w:hAnsi="BankGothic Md BT" w:cs="新細明體"/>
                <w:kern w:val="0"/>
                <w:szCs w:val="24"/>
              </w:rPr>
              <w:t>Greenwillow Books</w:t>
            </w:r>
          </w:p>
          <w:p w:rsidR="00FB5EAA" w:rsidRPr="00FB5EAA" w:rsidRDefault="00FB5EAA" w:rsidP="00FB5EAA">
            <w:pPr>
              <w:widowControl/>
              <w:spacing w:before="100" w:beforeAutospacing="1" w:after="100" w:afterAutospacing="1"/>
              <w:jc w:val="both"/>
              <w:rPr>
                <w:rFonts w:ascii="新細明體" w:eastAsia="新細明體" w:hAnsi="新細明體" w:cs="新細明體"/>
                <w:kern w:val="0"/>
                <w:szCs w:val="24"/>
              </w:rPr>
            </w:pPr>
            <w:r w:rsidRPr="00FB5EAA">
              <w:rPr>
                <w:rFonts w:ascii="BankGothic Md BT" w:eastAsia="新細明體" w:hAnsi="BankGothic Md BT" w:cs="新細明體"/>
                <w:kern w:val="0"/>
                <w:szCs w:val="24"/>
              </w:rPr>
              <w:t>出版日期：</w:t>
            </w:r>
            <w:r w:rsidRPr="00FB5EAA">
              <w:rPr>
                <w:rFonts w:ascii="BankGothic Md BT" w:eastAsia="新細明體" w:hAnsi="BankGothic Md BT" w:cs="新細明體"/>
                <w:i/>
                <w:iCs/>
                <w:kern w:val="0"/>
                <w:szCs w:val="24"/>
              </w:rPr>
              <w:t>2004</w:t>
            </w:r>
          </w:p>
          <w:p w:rsidR="00FB5EAA" w:rsidRPr="00FB5EAA" w:rsidRDefault="00FB5EAA" w:rsidP="00FB5EAA">
            <w:pPr>
              <w:widowControl/>
              <w:spacing w:before="100" w:beforeAutospacing="1" w:after="100" w:afterAutospacing="1"/>
              <w:rPr>
                <w:rFonts w:ascii="新細明體" w:eastAsia="新細明體" w:hAnsi="新細明體" w:cs="新細明體"/>
                <w:kern w:val="0"/>
                <w:szCs w:val="24"/>
              </w:rPr>
            </w:pPr>
            <w:r w:rsidRPr="00FB5EAA">
              <w:rPr>
                <w:rFonts w:ascii="新細明體" w:eastAsia="新細明體" w:hAnsi="新細明體" w:cs="新細明體"/>
                <w:kern w:val="0"/>
                <w:sz w:val="20"/>
                <w:szCs w:val="20"/>
              </w:rPr>
              <w:t> </w:t>
            </w:r>
          </w:p>
          <w:p w:rsidR="00FB5EAA" w:rsidRPr="00FB5EAA" w:rsidRDefault="00FB5EAA" w:rsidP="00FB5EAA">
            <w:pPr>
              <w:widowControl/>
              <w:spacing w:before="100" w:beforeAutospacing="1" w:after="180" w:line="360" w:lineRule="atLeast"/>
              <w:jc w:val="both"/>
              <w:rPr>
                <w:rFonts w:ascii="新細明體" w:eastAsia="新細明體" w:hAnsi="新細明體" w:cs="新細明體"/>
                <w:kern w:val="0"/>
                <w:szCs w:val="24"/>
              </w:rPr>
            </w:pPr>
            <w:r w:rsidRPr="00FB5EAA">
              <w:rPr>
                <w:rFonts w:ascii="新細明體" w:eastAsia="新細明體" w:hAnsi="新細明體" w:cs="新細明體"/>
                <w:kern w:val="0"/>
                <w:sz w:val="22"/>
              </w:rPr>
              <w:lastRenderedPageBreak/>
              <w:t>   </w:t>
            </w:r>
            <w:r w:rsidRPr="00FB5EAA">
              <w:rPr>
                <w:rFonts w:ascii="華康細圓體" w:eastAsia="華康細圓體" w:hAnsi="新細明體" w:cs="新細明體" w:hint="eastAsia"/>
                <w:kern w:val="0"/>
                <w:sz w:val="22"/>
              </w:rPr>
              <w:t> </w:t>
            </w:r>
            <w:r w:rsidRPr="00FB5EAA">
              <w:rPr>
                <w:rFonts w:ascii="華康細圓體" w:eastAsia="華康細圓體" w:hAnsi="新細明體" w:cs="新細明體" w:hint="eastAsia"/>
                <w:kern w:val="0"/>
                <w:sz w:val="22"/>
              </w:rPr>
              <w:t>什麼樣的地方可以稱之為「家」？是戶口名簿上所記載的地址？是家人居住的房舍？是圍繞在我們四周的環境鄰里？是一塊可供我們嬉戲遊玩的地方？或是一個讓我們身心感到安祥恬適的所在？</w:t>
            </w:r>
          </w:p>
          <w:p w:rsidR="00FB5EAA" w:rsidRPr="00FB5EAA" w:rsidRDefault="00FB5EAA" w:rsidP="00FB5EAA">
            <w:pPr>
              <w:widowControl/>
              <w:spacing w:before="100" w:beforeAutospacing="1" w:after="180" w:line="360" w:lineRule="atLeast"/>
              <w:jc w:val="both"/>
              <w:rPr>
                <w:rFonts w:ascii="新細明體" w:eastAsia="新細明體" w:hAnsi="新細明體" w:cs="新細明體"/>
                <w:kern w:val="0"/>
                <w:szCs w:val="24"/>
              </w:rPr>
            </w:pPr>
            <w:r w:rsidRPr="00FB5EAA">
              <w:rPr>
                <w:rFonts w:ascii="華康細圓體" w:eastAsia="華康細圓體" w:hAnsi="新細明體" w:cs="新細明體" w:hint="eastAsia"/>
                <w:kern w:val="0"/>
                <w:sz w:val="22"/>
              </w:rPr>
              <w:t>   </w:t>
            </w:r>
            <w:r w:rsidRPr="00FB5EAA">
              <w:rPr>
                <w:rFonts w:ascii="華康細圓體" w:eastAsia="華康細圓體" w:hAnsi="新細明體" w:cs="新細明體" w:hint="eastAsia"/>
                <w:kern w:val="0"/>
                <w:sz w:val="22"/>
              </w:rPr>
              <w:t xml:space="preserve"> 或許我們每個人對於「家」都有著不同的定義與想像。但對Bark而言，「家」絕對不是一個矗立在都市叢林中，孤伶伶的水泥房子，「家」應是根植於社區，含括著街道、地標，與周遭鄰里交融為一體。家不僅紀錄著我們生活的歷史軌跡，「家」也具有生命，也會隨著時間的經過而發展茁壯。Bark在2004的作品《Home》再度用一張張細膩精巧的拼貼畫，陳述她對於家園、鄰里、自然與都市的觀點。</w:t>
            </w:r>
          </w:p>
          <w:p w:rsidR="00FB5EAA" w:rsidRPr="00FB5EAA" w:rsidRDefault="00FB5EAA" w:rsidP="00FB5EAA">
            <w:pPr>
              <w:widowControl/>
              <w:spacing w:before="100" w:beforeAutospacing="1" w:after="180" w:line="360" w:lineRule="atLeast"/>
              <w:ind w:firstLine="440"/>
              <w:jc w:val="both"/>
              <w:rPr>
                <w:rFonts w:ascii="新細明體" w:eastAsia="新細明體" w:hAnsi="新細明體" w:cs="新細明體"/>
                <w:kern w:val="0"/>
                <w:szCs w:val="24"/>
              </w:rPr>
            </w:pPr>
            <w:r w:rsidRPr="00FB5EAA">
              <w:rPr>
                <w:rFonts w:ascii="華康細圓體" w:eastAsia="華康細圓體" w:hAnsi="新細明體" w:cs="新細明體" w:hint="eastAsia"/>
                <w:kern w:val="0"/>
                <w:sz w:val="22"/>
              </w:rPr>
              <w:t>故事是從小Tracy的父母搬進這間位於城市中的二樓房舍開始，隨著小Tracy一天天的長大，二樓窗口望出去的街道景色也一天天的改變。因著社區鄰居的互動，植物的栽種，讓原本灰濛濛的城市景觀有了綠意；街道不只是汽車通行的過道，也可能成為街坊鄰居們交往互動的場所；城市中的空地也不再是垃圾堆放的死角和犯罪的淵藪，而是孩童街坊活動嬉戲的花園。</w:t>
            </w:r>
          </w:p>
          <w:p w:rsidR="00FB5EAA" w:rsidRPr="00FB5EAA" w:rsidRDefault="00FB5EAA" w:rsidP="00FB5EAA">
            <w:pPr>
              <w:widowControl/>
              <w:spacing w:before="100" w:beforeAutospacing="1" w:after="180" w:line="360" w:lineRule="atLeast"/>
              <w:jc w:val="both"/>
              <w:rPr>
                <w:rFonts w:ascii="新細明體" w:eastAsia="新細明體" w:hAnsi="新細明體" w:cs="新細明體"/>
                <w:kern w:val="0"/>
                <w:szCs w:val="24"/>
              </w:rPr>
            </w:pPr>
            <w:r w:rsidRPr="00FB5EAA">
              <w:rPr>
                <w:rFonts w:ascii="華康細圓體" w:eastAsia="華康細圓體" w:hAnsi="新細明體" w:cs="新細明體" w:hint="eastAsia"/>
                <w:kern w:val="0"/>
                <w:sz w:val="22"/>
              </w:rPr>
              <w:t> </w:t>
            </w:r>
            <w:r w:rsidRPr="00FB5EAA">
              <w:rPr>
                <w:rFonts w:ascii="華康細圓體" w:eastAsia="華康細圓體" w:hAnsi="新細明體" w:cs="新細明體" w:hint="eastAsia"/>
                <w:kern w:val="0"/>
                <w:sz w:val="22"/>
              </w:rPr>
              <w:t xml:space="preserve"> </w:t>
            </w:r>
            <w:r w:rsidRPr="00FB5EAA">
              <w:rPr>
                <w:rFonts w:ascii="華康細圓體" w:eastAsia="華康細圓體" w:hAnsi="新細明體" w:cs="新細明體" w:hint="eastAsia"/>
                <w:kern w:val="0"/>
                <w:sz w:val="22"/>
              </w:rPr>
              <w:t>  </w:t>
            </w:r>
            <w:r w:rsidRPr="00FB5EAA">
              <w:rPr>
                <w:rFonts w:ascii="華康細圓體" w:eastAsia="華康細圓體" w:hAnsi="新細明體" w:cs="新細明體" w:hint="eastAsia"/>
                <w:kern w:val="0"/>
                <w:sz w:val="22"/>
              </w:rPr>
              <w:t>對照2002年出版的《Window》以及2004年出版的《Home》，我們不難發現Jeannie Baker對於生態環境一貫的關懷與重視，然而相較於《Window》一書中Jeannie Baker對於都市化的反省與批判，並以男孩成長後搬遷至另一個新的鄰里做為故事的結尾，在《Home》一書中，Jeannie Baker則以更積極的態度去面對都市化的問題。畢竟對於生活在現代的人們而言，儘管內心依舊嚮往青山綠水、鳥語花香的生活環境，但基於都市的便利性及工作的需求，我們多數人還是只能選擇在都市中落戶生根。而如果居住在城市中已是現代人們不得不然的選擇，我們是否只能如《Window》書中所揭示的，無助地看著城市日漸頹圮、環境日漸惡化，然後選擇放棄生活多年的家園到另一地展開新的生活，或是我們可以更積極地去省思人與環境的關係是什麼？我們在生活選擇的侷限下是否能有著不同的出路？</w:t>
            </w:r>
          </w:p>
          <w:p w:rsidR="00FB5EAA" w:rsidRPr="00FB5EAA" w:rsidRDefault="00FB5EAA" w:rsidP="00FB5EAA">
            <w:pPr>
              <w:widowControl/>
              <w:spacing w:before="100" w:beforeAutospacing="1" w:after="180" w:line="360" w:lineRule="atLeast"/>
              <w:jc w:val="both"/>
              <w:rPr>
                <w:rFonts w:ascii="新細明體" w:eastAsia="新細明體" w:hAnsi="新細明體" w:cs="新細明體"/>
                <w:kern w:val="0"/>
                <w:szCs w:val="24"/>
              </w:rPr>
            </w:pPr>
            <w:r w:rsidRPr="00FB5EAA">
              <w:rPr>
                <w:rFonts w:ascii="華康細圓體" w:eastAsia="華康細圓體" w:hAnsi="新細明體" w:cs="新細明體" w:hint="eastAsia"/>
                <w:kern w:val="0"/>
                <w:sz w:val="22"/>
              </w:rPr>
              <w:t>   </w:t>
            </w:r>
            <w:r w:rsidRPr="00FB5EAA">
              <w:rPr>
                <w:rFonts w:ascii="華康細圓體" w:eastAsia="華康細圓體" w:hAnsi="新細明體" w:cs="新細明體" w:hint="eastAsia"/>
                <w:kern w:val="0"/>
                <w:sz w:val="22"/>
              </w:rPr>
              <w:t xml:space="preserve"> Jeannie Baker在本書的最後，為我們種下一顆希望的種子。如果我們願意用照顧孩子的心情，細心呵護著小樹苗成長茁壯，終有一天，我們仍可能擁有一個充滿綠意的城市以及洋溢生氣的家園。</w:t>
            </w:r>
          </w:p>
        </w:tc>
      </w:tr>
    </w:tbl>
    <w:p w:rsidR="00602515" w:rsidRDefault="00602515"/>
    <w:sectPr w:rsidR="00602515">
      <w:headerReference w:type="even" r:id="rId32"/>
      <w:headerReference w:type="default" r:id="rId33"/>
      <w:footerReference w:type="even" r:id="rId34"/>
      <w:footerReference w:type="default" r:id="rId35"/>
      <w:headerReference w:type="first" r:id="rId36"/>
      <w:footerReference w:type="first" r:id="rId3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B53" w:rsidRDefault="00332B53" w:rsidP="00FB5EAA">
      <w:r>
        <w:separator/>
      </w:r>
    </w:p>
  </w:endnote>
  <w:endnote w:type="continuationSeparator" w:id="0">
    <w:p w:rsidR="00332B53" w:rsidRDefault="00332B53" w:rsidP="00FB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彩帶體">
    <w:altName w:val="新細明體"/>
    <w:panose1 w:val="00000000000000000000"/>
    <w:charset w:val="88"/>
    <w:family w:val="roman"/>
    <w:notTrueType/>
    <w:pitch w:val="default"/>
    <w:sig w:usb0="00000001" w:usb1="08080000" w:usb2="00000010" w:usb3="00000000" w:csb0="00100000" w:csb1="00000000"/>
  </w:font>
  <w:font w:name="超研澤中明">
    <w:altName w:val="新細明體"/>
    <w:panose1 w:val="00000000000000000000"/>
    <w:charset w:val="88"/>
    <w:family w:val="roman"/>
    <w:notTrueType/>
    <w:pitch w:val="default"/>
    <w:sig w:usb0="00000001" w:usb1="08080000" w:usb2="00000010" w:usb3="00000000" w:csb0="00100000" w:csb1="00000000"/>
  </w:font>
  <w:font w:name="BankGothic Md BT">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超研澤中特明">
    <w:panose1 w:val="00000000000000000000"/>
    <w:charset w:val="88"/>
    <w:family w:val="roman"/>
    <w:notTrueType/>
    <w:pitch w:val="default"/>
    <w:sig w:usb0="00000001" w:usb1="08080000" w:usb2="00000010" w:usb3="00000000" w:csb0="00100000" w:csb1="00000000"/>
  </w:font>
  <w:font w:name="華康海報體W9">
    <w:altName w:val="新細明體"/>
    <w:panose1 w:val="00000000000000000000"/>
    <w:charset w:val="88"/>
    <w:family w:val="roman"/>
    <w:notTrueType/>
    <w:pitch w:val="default"/>
    <w:sig w:usb0="00000001" w:usb1="08080000" w:usb2="00000010" w:usb3="00000000" w:csb0="00100000" w:csb1="00000000"/>
  </w:font>
  <w:font w:name="華康細圓體">
    <w:altName w:val="新細明體"/>
    <w:panose1 w:val="00000000000000000000"/>
    <w:charset w:val="88"/>
    <w:family w:val="roman"/>
    <w:notTrueType/>
    <w:pitch w:val="default"/>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超研澤超明">
    <w:altName w:val="新細明體"/>
    <w:panose1 w:val="00000000000000000000"/>
    <w:charset w:val="88"/>
    <w:family w:val="roman"/>
    <w:notTrueType/>
    <w:pitch w:val="default"/>
    <w:sig w:usb0="00000001" w:usb1="08080000" w:usb2="00000010" w:usb3="00000000" w:csb0="00100000" w:csb1="00000000"/>
  </w:font>
  <w:font w:name="華康彩帶體(P)">
    <w:altName w:val="新細明體"/>
    <w:panose1 w:val="00000000000000000000"/>
    <w:charset w:val="88"/>
    <w:family w:val="roman"/>
    <w:notTrueType/>
    <w:pitch w:val="default"/>
    <w:sig w:usb0="00000001" w:usb1="08080000" w:usb2="00000010" w:usb3="00000000" w:csb0="00100000" w:csb1="00000000"/>
  </w:font>
  <w:font w:name="華康流隸體(P)">
    <w:altName w:val="新細明體"/>
    <w:panose1 w:val="00000000000000000000"/>
    <w:charset w:val="88"/>
    <w:family w:val="roman"/>
    <w:notTrueType/>
    <w:pitch w:val="default"/>
    <w:sig w:usb0="00000001" w:usb1="08080000" w:usb2="00000010" w:usb3="00000000" w:csb0="00100000" w:csb1="00000000"/>
  </w:font>
  <w:font w:name="華康中楷體">
    <w:panose1 w:val="00000000000000000000"/>
    <w:charset w:val="88"/>
    <w:family w:val="roman"/>
    <w:notTrueType/>
    <w:pitch w:val="default"/>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華康中圓體">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EAA" w:rsidRDefault="00FB5EAA">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EAA" w:rsidRDefault="00FB5EAA">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EAA" w:rsidRDefault="00FB5EA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B53" w:rsidRDefault="00332B53" w:rsidP="00FB5EAA">
      <w:r>
        <w:separator/>
      </w:r>
    </w:p>
  </w:footnote>
  <w:footnote w:type="continuationSeparator" w:id="0">
    <w:p w:rsidR="00332B53" w:rsidRDefault="00332B53" w:rsidP="00FB5E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EAA" w:rsidRDefault="00FB5EAA">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75032"/>
      <w:docPartObj>
        <w:docPartGallery w:val="Page Numbers (Top of Page)"/>
        <w:docPartUnique/>
      </w:docPartObj>
    </w:sdtPr>
    <w:sdtContent>
      <w:bookmarkStart w:id="12" w:name="_GoBack" w:displacedByCustomXml="prev"/>
      <w:bookmarkEnd w:id="12" w:displacedByCustomXml="prev"/>
      <w:p w:rsidR="00FB5EAA" w:rsidRDefault="00FB5EAA">
        <w:pPr>
          <w:pStyle w:val="a4"/>
          <w:jc w:val="right"/>
        </w:pPr>
        <w:r>
          <w:fldChar w:fldCharType="begin"/>
        </w:r>
        <w:r>
          <w:instrText>PAGE   \* MERGEFORMAT</w:instrText>
        </w:r>
        <w:r>
          <w:fldChar w:fldCharType="separate"/>
        </w:r>
        <w:r w:rsidRPr="00FB5EAA">
          <w:rPr>
            <w:noProof/>
            <w:lang w:val="zh-TW"/>
          </w:rPr>
          <w:t>9</w:t>
        </w:r>
        <w:r>
          <w:fldChar w:fldCharType="end"/>
        </w:r>
      </w:p>
    </w:sdtContent>
  </w:sdt>
  <w:p w:rsidR="00FB5EAA" w:rsidRDefault="00FB5EAA">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EAA" w:rsidRDefault="00FB5EA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EAA"/>
    <w:rsid w:val="00332B53"/>
    <w:rsid w:val="00602515"/>
    <w:rsid w:val="00FB5E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7BD01BA-3936-45FF-BB48-07E7FEA24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B5EAA"/>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FB5EAA"/>
    <w:rPr>
      <w:color w:val="0000FF"/>
      <w:u w:val="single"/>
    </w:rPr>
  </w:style>
  <w:style w:type="character" w:customStyle="1" w:styleId="ff1">
    <w:name w:val="ff1"/>
    <w:basedOn w:val="a0"/>
    <w:rsid w:val="00FB5EAA"/>
  </w:style>
  <w:style w:type="character" w:customStyle="1" w:styleId="bodystr1">
    <w:name w:val="bodystr1"/>
    <w:basedOn w:val="a0"/>
    <w:rsid w:val="00FB5EAA"/>
  </w:style>
  <w:style w:type="paragraph" w:styleId="a4">
    <w:name w:val="header"/>
    <w:basedOn w:val="a"/>
    <w:link w:val="a5"/>
    <w:uiPriority w:val="99"/>
    <w:unhideWhenUsed/>
    <w:rsid w:val="00FB5EAA"/>
    <w:pPr>
      <w:tabs>
        <w:tab w:val="center" w:pos="4153"/>
        <w:tab w:val="right" w:pos="8306"/>
      </w:tabs>
      <w:snapToGrid w:val="0"/>
    </w:pPr>
    <w:rPr>
      <w:sz w:val="20"/>
      <w:szCs w:val="20"/>
    </w:rPr>
  </w:style>
  <w:style w:type="character" w:customStyle="1" w:styleId="a5">
    <w:name w:val="頁首 字元"/>
    <w:basedOn w:val="a0"/>
    <w:link w:val="a4"/>
    <w:uiPriority w:val="99"/>
    <w:rsid w:val="00FB5EAA"/>
    <w:rPr>
      <w:sz w:val="20"/>
      <w:szCs w:val="20"/>
    </w:rPr>
  </w:style>
  <w:style w:type="paragraph" w:styleId="a6">
    <w:name w:val="footer"/>
    <w:basedOn w:val="a"/>
    <w:link w:val="a7"/>
    <w:uiPriority w:val="99"/>
    <w:unhideWhenUsed/>
    <w:rsid w:val="00FB5EAA"/>
    <w:pPr>
      <w:tabs>
        <w:tab w:val="center" w:pos="4153"/>
        <w:tab w:val="right" w:pos="8306"/>
      </w:tabs>
      <w:snapToGrid w:val="0"/>
    </w:pPr>
    <w:rPr>
      <w:sz w:val="20"/>
      <w:szCs w:val="20"/>
    </w:rPr>
  </w:style>
  <w:style w:type="character" w:customStyle="1" w:styleId="a7">
    <w:name w:val="頁尾 字元"/>
    <w:basedOn w:val="a0"/>
    <w:link w:val="a6"/>
    <w:uiPriority w:val="99"/>
    <w:rsid w:val="00FB5E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61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p.ntu.edu.tw/hdbih/%E9%9B%BB%E5%AD%90%E5%A0%B1%E7%AC%AC%E5%85%AB%E6%9C%9F.htm" TargetMode="External"/><Relationship Id="rId18" Type="http://schemas.openxmlformats.org/officeDocument/2006/relationships/hyperlink" Target="http://www.bp.ntu.edu.tw/hdbih/%E9%9B%BB%E5%AD%90%E5%A0%B1%E7%AC%AC%E5%85%AB%E6%9C%9F.htm" TargetMode="External"/><Relationship Id="rId26" Type="http://schemas.openxmlformats.org/officeDocument/2006/relationships/image" Target="media/image2.jpeg"/><Relationship Id="rId39" Type="http://schemas.openxmlformats.org/officeDocument/2006/relationships/theme" Target="theme/theme1.xml"/><Relationship Id="rId21" Type="http://schemas.openxmlformats.org/officeDocument/2006/relationships/hyperlink" Target="http://www.bp.ntu.edu.tw/hdbih/%E9%9B%BB%E5%AD%90%E5%A0%B1%E7%AC%AC%E5%85%AB%E6%9C%9F.htm" TargetMode="External"/><Relationship Id="rId34" Type="http://schemas.openxmlformats.org/officeDocument/2006/relationships/footer" Target="footer1.xml"/><Relationship Id="rId7" Type="http://schemas.openxmlformats.org/officeDocument/2006/relationships/hyperlink" Target="http://www.bp.ntu.edu.tw/hdbih/%E9%9B%BB%E5%AD%90%E5%A0%B1%E7%AC%AC%E5%85%AB%E6%9C%9F.htm" TargetMode="External"/><Relationship Id="rId12" Type="http://schemas.openxmlformats.org/officeDocument/2006/relationships/hyperlink" Target="http://www.bp.ntu.edu.tw/hdbih/%E9%9B%BB%E5%AD%90%E5%A0%B1%E7%AC%AC%E5%85%AB%E6%9C%9F.htm" TargetMode="External"/><Relationship Id="rId17" Type="http://schemas.openxmlformats.org/officeDocument/2006/relationships/hyperlink" Target="http://www.bp.ntu.edu.tw/hdbih/%E9%9B%BB%E5%AD%90%E5%A0%B1%E7%AC%AC%E5%85%AB%E6%9C%9F.htm" TargetMode="External"/><Relationship Id="rId25" Type="http://schemas.openxmlformats.org/officeDocument/2006/relationships/image" Target="media/image1.jpe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bp.ntu.edu.tw/hdbih/%E9%9B%BB%E5%AD%90%E5%A0%B1%E7%AC%AC%E5%85%AB%E6%9C%9F.htm" TargetMode="External"/><Relationship Id="rId20" Type="http://schemas.openxmlformats.org/officeDocument/2006/relationships/hyperlink" Target="http://www.bp.ntu.edu.tw/hdbih/%E9%9B%BB%E5%AD%90%E5%A0%B1%E7%AC%AC%E5%85%AB%E6%9C%9F.htm" TargetMode="External"/><Relationship Id="rId29"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yperlink" Target="http://www.bp.ntu.edu.tw/hdbih/%E9%9B%BB%E5%AD%90%E5%A0%B1%E7%AC%AC%E5%85%AB%E6%9C%9F.htm" TargetMode="External"/><Relationship Id="rId11" Type="http://schemas.openxmlformats.org/officeDocument/2006/relationships/hyperlink" Target="http://www.bp.ntu.edu.tw/hdbih/%E9%9B%BB%E5%AD%90%E5%A0%B1%E7%AC%AC%E5%85%AB%E6%9C%9F.htm" TargetMode="External"/><Relationship Id="rId24" Type="http://schemas.openxmlformats.org/officeDocument/2006/relationships/hyperlink" Target="http://www.bp.ntu.edu.tw/hdbih/%E9%9B%BB%E5%AD%90%E5%A0%B1%E7%AC%AC%E5%85%AB%E6%9C%9F.htm"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www.bp.ntu.edu.tw/hdbih/%E9%9B%BB%E5%AD%90%E5%A0%B1%E7%AC%AC%E5%85%AB%E6%9C%9F.htm" TargetMode="External"/><Relationship Id="rId23" Type="http://schemas.openxmlformats.org/officeDocument/2006/relationships/hyperlink" Target="http://www.bp.ntu.edu.tw/hdbih/%E9%9B%BB%E5%AD%90%E5%A0%B1%E7%AC%AC%E5%85%AB%E6%9C%9F.htm" TargetMode="External"/><Relationship Id="rId28" Type="http://schemas.openxmlformats.org/officeDocument/2006/relationships/image" Target="media/image4.jpeg"/><Relationship Id="rId36" Type="http://schemas.openxmlformats.org/officeDocument/2006/relationships/header" Target="header3.xml"/><Relationship Id="rId10" Type="http://schemas.openxmlformats.org/officeDocument/2006/relationships/hyperlink" Target="http://www.bp.ntu.edu.tw/hdbih/%E9%9B%BB%E5%AD%90%E5%A0%B1%E7%AC%AC%E5%85%AB%E6%9C%9F.htm" TargetMode="External"/><Relationship Id="rId19" Type="http://schemas.openxmlformats.org/officeDocument/2006/relationships/hyperlink" Target="http://www.bp.ntu.edu.tw/hdbih/%E9%9B%BB%E5%AD%90%E5%A0%B1%E7%AC%AC%E5%85%AB%E6%9C%9F.htm" TargetMode="External"/><Relationship Id="rId31" Type="http://schemas.openxmlformats.org/officeDocument/2006/relationships/hyperlink" Target="http://www.bp.ntu.edu.tw/hdbih/%E9%9B%BB%E5%AD%90%E5%A0%B1%E7%AC%AC%E5%85%AB%E6%9C%9F.htm" TargetMode="External"/><Relationship Id="rId4" Type="http://schemas.openxmlformats.org/officeDocument/2006/relationships/footnotes" Target="footnotes.xml"/><Relationship Id="rId9" Type="http://schemas.openxmlformats.org/officeDocument/2006/relationships/hyperlink" Target="http://www.bp.ntu.edu.tw/hdbih/%E9%9B%BB%E5%AD%90%E5%A0%B1%E7%AC%AC%E5%85%AB%E6%9C%9F.htm" TargetMode="External"/><Relationship Id="rId14" Type="http://schemas.openxmlformats.org/officeDocument/2006/relationships/hyperlink" Target="http://www.bp.ntu.edu.tw/hdbih/%E9%9B%BB%E5%AD%90%E5%A0%B1%E7%AC%AC%E5%85%AB%E6%9C%9F.htm" TargetMode="External"/><Relationship Id="rId22" Type="http://schemas.openxmlformats.org/officeDocument/2006/relationships/hyperlink" Target="http://www.bp.ntu.edu.tw/hdbih/%E9%9B%BB%E5%AD%90%E5%A0%B1%E7%AC%AC%E5%85%AB%E6%9C%9F.htm" TargetMode="External"/><Relationship Id="rId27" Type="http://schemas.openxmlformats.org/officeDocument/2006/relationships/image" Target="media/image3.jpeg"/><Relationship Id="rId30" Type="http://schemas.openxmlformats.org/officeDocument/2006/relationships/image" Target="media/image6.jpeg"/><Relationship Id="rId35" Type="http://schemas.openxmlformats.org/officeDocument/2006/relationships/footer" Target="footer2.xml"/><Relationship Id="rId8" Type="http://schemas.openxmlformats.org/officeDocument/2006/relationships/hyperlink" Target="http://www.bp.ntu.edu.tw/hdbih/%E9%9B%BB%E5%AD%90%E5%A0%B1%E7%AC%AC%E5%85%AB%E6%9C%9F.htm" TargetMode="External"/><Relationship Id="rId3"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1492</Words>
  <Characters>8510</Characters>
  <Application>Microsoft Office Word</Application>
  <DocSecurity>0</DocSecurity>
  <Lines>70</Lines>
  <Paragraphs>19</Paragraphs>
  <ScaleCrop>false</ScaleCrop>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2018-02-10T07:42:00Z</dcterms:created>
  <dcterms:modified xsi:type="dcterms:W3CDTF">2018-02-10T07:43:00Z</dcterms:modified>
</cp:coreProperties>
</file>